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82AE2" w14:textId="752ADAF8" w:rsidR="00367B83" w:rsidRDefault="00367B83"/>
    <w:p w14:paraId="2200B0D0" w14:textId="77777777" w:rsidR="005C3BC4" w:rsidRDefault="005C3BC4" w:rsidP="005C3BC4">
      <w:pPr>
        <w:pStyle w:val="Heading1"/>
        <w:jc w:val="center"/>
        <w:rPr>
          <w:rFonts w:eastAsia="Times New Roman"/>
        </w:rPr>
      </w:pPr>
      <w:r w:rsidRPr="0036421E">
        <w:rPr>
          <w:rFonts w:eastAsia="Times New Roman"/>
        </w:rPr>
        <w:t>11</w:t>
      </w:r>
      <w:r w:rsidRPr="0036421E">
        <w:rPr>
          <w:rFonts w:eastAsia="Times New Roman"/>
          <w:vertAlign w:val="superscript"/>
        </w:rPr>
        <w:t>th</w:t>
      </w:r>
      <w:r w:rsidRPr="0036421E">
        <w:rPr>
          <w:rFonts w:eastAsia="Times New Roman"/>
        </w:rPr>
        <w:t xml:space="preserve"> Annual Polar Law Symposium</w:t>
      </w:r>
      <w:r>
        <w:rPr>
          <w:rFonts w:eastAsia="Times New Roman"/>
        </w:rPr>
        <w:t>, 2018:</w:t>
      </w:r>
    </w:p>
    <w:p w14:paraId="34C03165" w14:textId="0F8BD57C" w:rsidR="005C3BC4" w:rsidRPr="005C3BC4" w:rsidRDefault="005C3BC4" w:rsidP="005C3BC4">
      <w:pPr>
        <w:pStyle w:val="Heading1"/>
        <w:jc w:val="center"/>
        <w:rPr>
          <w:rFonts w:eastAsia="Times New Roman"/>
        </w:rPr>
      </w:pPr>
      <w:r w:rsidRPr="005C3BC4">
        <w:rPr>
          <w:rFonts w:eastAsia="Times New Roman"/>
        </w:rPr>
        <w:t>Announcement and Call for Papers</w:t>
      </w:r>
    </w:p>
    <w:p w14:paraId="326AB149" w14:textId="77777777" w:rsidR="00827804" w:rsidRDefault="00827804" w:rsidP="005C3BC4">
      <w:pPr>
        <w:spacing w:before="100" w:beforeAutospacing="1" w:after="100" w:afterAutospacing="1" w:line="240" w:lineRule="auto"/>
        <w:rPr>
          <w:rFonts w:ascii="Times New Roman" w:eastAsia="Times New Roman" w:hAnsi="Times New Roman" w:cs="Times New Roman"/>
          <w:sz w:val="24"/>
          <w:szCs w:val="24"/>
        </w:rPr>
      </w:pPr>
    </w:p>
    <w:p w14:paraId="4C33B5F9" w14:textId="3C34032D" w:rsidR="005C3BC4" w:rsidRPr="00827804" w:rsidRDefault="005C3BC4" w:rsidP="005C3BC4">
      <w:pPr>
        <w:spacing w:before="100" w:beforeAutospacing="1" w:after="100" w:afterAutospacing="1" w:line="240" w:lineRule="auto"/>
        <w:rPr>
          <w:rFonts w:eastAsia="Times New Roman" w:cstheme="minorHAnsi"/>
          <w:sz w:val="24"/>
          <w:szCs w:val="24"/>
        </w:rPr>
      </w:pPr>
      <w:r w:rsidRPr="00827804">
        <w:rPr>
          <w:rFonts w:eastAsia="Times New Roman" w:cstheme="minorHAnsi"/>
          <w:sz w:val="24"/>
          <w:szCs w:val="24"/>
        </w:rPr>
        <w:t xml:space="preserve">The Faculty of Law and the </w:t>
      </w:r>
      <w:proofErr w:type="spellStart"/>
      <w:r w:rsidRPr="00827804">
        <w:rPr>
          <w:rFonts w:eastAsia="Times New Roman" w:cstheme="minorHAnsi"/>
          <w:sz w:val="24"/>
          <w:szCs w:val="24"/>
        </w:rPr>
        <w:t>K.G</w:t>
      </w:r>
      <w:proofErr w:type="spellEnd"/>
      <w:r w:rsidRPr="00827804">
        <w:rPr>
          <w:rFonts w:eastAsia="Times New Roman" w:cstheme="minorHAnsi"/>
          <w:sz w:val="24"/>
          <w:szCs w:val="24"/>
        </w:rPr>
        <w:t xml:space="preserve">. </w:t>
      </w:r>
      <w:proofErr w:type="spellStart"/>
      <w:r w:rsidRPr="00827804">
        <w:rPr>
          <w:rFonts w:eastAsia="Times New Roman" w:cstheme="minorHAnsi"/>
          <w:sz w:val="24"/>
          <w:szCs w:val="24"/>
        </w:rPr>
        <w:t>Jebsen</w:t>
      </w:r>
      <w:proofErr w:type="spellEnd"/>
      <w:r w:rsidRPr="00827804">
        <w:rPr>
          <w:rFonts w:eastAsia="Times New Roman" w:cstheme="minorHAnsi"/>
          <w:sz w:val="24"/>
          <w:szCs w:val="24"/>
        </w:rPr>
        <w:t xml:space="preserve"> Centre for the Law of the Sea (</w:t>
      </w:r>
      <w:proofErr w:type="spellStart"/>
      <w:r w:rsidRPr="00827804">
        <w:rPr>
          <w:rFonts w:eastAsia="Times New Roman" w:cstheme="minorHAnsi"/>
          <w:sz w:val="24"/>
          <w:szCs w:val="24"/>
        </w:rPr>
        <w:t>JCLOS</w:t>
      </w:r>
      <w:proofErr w:type="spellEnd"/>
      <w:r w:rsidRPr="00827804">
        <w:rPr>
          <w:rFonts w:eastAsia="Times New Roman" w:cstheme="minorHAnsi"/>
          <w:sz w:val="24"/>
          <w:szCs w:val="24"/>
        </w:rPr>
        <w:t xml:space="preserve">), </w:t>
      </w:r>
      <w:proofErr w:type="spellStart"/>
      <w:r w:rsidRPr="00827804">
        <w:rPr>
          <w:rFonts w:eastAsia="Times New Roman" w:cstheme="minorHAnsi"/>
          <w:sz w:val="24"/>
          <w:szCs w:val="24"/>
        </w:rPr>
        <w:t>UiT</w:t>
      </w:r>
      <w:proofErr w:type="spellEnd"/>
      <w:r w:rsidRPr="00827804">
        <w:rPr>
          <w:rFonts w:eastAsia="Times New Roman" w:cstheme="minorHAnsi"/>
          <w:sz w:val="24"/>
          <w:szCs w:val="24"/>
        </w:rPr>
        <w:t>, The Arctic University of Norway, are pleased to announce that they will together organize and host the 11</w:t>
      </w:r>
      <w:r w:rsidRPr="00827804">
        <w:rPr>
          <w:rFonts w:eastAsia="Times New Roman" w:cstheme="minorHAnsi"/>
          <w:sz w:val="24"/>
          <w:szCs w:val="24"/>
          <w:vertAlign w:val="superscript"/>
        </w:rPr>
        <w:t>th</w:t>
      </w:r>
      <w:r w:rsidRPr="00827804">
        <w:rPr>
          <w:rFonts w:eastAsia="Times New Roman" w:cstheme="minorHAnsi"/>
          <w:sz w:val="24"/>
          <w:szCs w:val="24"/>
        </w:rPr>
        <w:t xml:space="preserve"> annual Polar Law Symposium in Tromsø, Norway, October 2 - 4, 2018.</w:t>
      </w:r>
    </w:p>
    <w:p w14:paraId="76D8F9D4" w14:textId="77777777" w:rsidR="005C3BC4" w:rsidRPr="00827804" w:rsidRDefault="005C3BC4" w:rsidP="005C3BC4">
      <w:pPr>
        <w:spacing w:before="100" w:beforeAutospacing="1" w:after="100" w:afterAutospacing="1" w:line="240" w:lineRule="auto"/>
        <w:rPr>
          <w:rFonts w:eastAsia="Times New Roman" w:cstheme="minorHAnsi"/>
          <w:sz w:val="24"/>
          <w:szCs w:val="24"/>
        </w:rPr>
      </w:pPr>
      <w:r w:rsidRPr="00827804">
        <w:rPr>
          <w:rFonts w:eastAsia="Times New Roman" w:cstheme="minorHAnsi"/>
          <w:sz w:val="24"/>
          <w:szCs w:val="24"/>
        </w:rPr>
        <w:t xml:space="preserve">The Symposium </w:t>
      </w:r>
      <w:proofErr w:type="gramStart"/>
      <w:r w:rsidRPr="00827804">
        <w:rPr>
          <w:rFonts w:eastAsia="Times New Roman" w:cstheme="minorHAnsi"/>
          <w:sz w:val="24"/>
          <w:szCs w:val="24"/>
        </w:rPr>
        <w:t>has been held</w:t>
      </w:r>
      <w:proofErr w:type="gramEnd"/>
      <w:r w:rsidRPr="00827804">
        <w:rPr>
          <w:rFonts w:eastAsia="Times New Roman" w:cstheme="minorHAnsi"/>
          <w:sz w:val="24"/>
          <w:szCs w:val="24"/>
        </w:rPr>
        <w:t xml:space="preserve"> every year since its launch in </w:t>
      </w:r>
      <w:proofErr w:type="spellStart"/>
      <w:r w:rsidRPr="00827804">
        <w:rPr>
          <w:rFonts w:eastAsia="Times New Roman" w:cstheme="minorHAnsi"/>
          <w:sz w:val="24"/>
          <w:szCs w:val="24"/>
        </w:rPr>
        <w:t>Akureyri</w:t>
      </w:r>
      <w:proofErr w:type="spellEnd"/>
      <w:r w:rsidRPr="00827804">
        <w:rPr>
          <w:rFonts w:eastAsia="Times New Roman" w:cstheme="minorHAnsi"/>
          <w:sz w:val="24"/>
          <w:szCs w:val="24"/>
        </w:rPr>
        <w:t xml:space="preserve">, Iceland in September 2008. The Symposium brings together established scholars and post-doctoral and doctoral researchers from all across the world to share research in the fields of polar law and policy. In addition, leading experts </w:t>
      </w:r>
      <w:proofErr w:type="gramStart"/>
      <w:r w:rsidRPr="00827804">
        <w:rPr>
          <w:rFonts w:eastAsia="Times New Roman" w:cstheme="minorHAnsi"/>
          <w:sz w:val="24"/>
          <w:szCs w:val="24"/>
        </w:rPr>
        <w:t>are invited</w:t>
      </w:r>
      <w:proofErr w:type="gramEnd"/>
      <w:r w:rsidRPr="00827804">
        <w:rPr>
          <w:rFonts w:eastAsia="Times New Roman" w:cstheme="minorHAnsi"/>
          <w:sz w:val="24"/>
          <w:szCs w:val="24"/>
        </w:rPr>
        <w:t xml:space="preserve"> to give keynote lectures. </w:t>
      </w:r>
    </w:p>
    <w:p w14:paraId="2EDFD16F" w14:textId="77777777" w:rsidR="00827804" w:rsidRDefault="005C3BC4" w:rsidP="00827804">
      <w:pPr>
        <w:spacing w:after="0" w:line="240" w:lineRule="auto"/>
        <w:rPr>
          <w:rFonts w:eastAsia="Times New Roman" w:cstheme="minorHAnsi"/>
          <w:b/>
          <w:bCs/>
          <w:sz w:val="24"/>
          <w:szCs w:val="24"/>
        </w:rPr>
      </w:pPr>
      <w:r w:rsidRPr="00827804">
        <w:rPr>
          <w:rFonts w:eastAsia="Times New Roman" w:cstheme="minorHAnsi"/>
          <w:b/>
          <w:bCs/>
          <w:sz w:val="24"/>
          <w:szCs w:val="24"/>
        </w:rPr>
        <w:t>Venue</w:t>
      </w:r>
    </w:p>
    <w:p w14:paraId="66ECA655" w14:textId="19716942" w:rsidR="005C3BC4" w:rsidRPr="00827804" w:rsidRDefault="005C3BC4" w:rsidP="00827804">
      <w:pPr>
        <w:spacing w:after="0" w:line="240" w:lineRule="auto"/>
        <w:rPr>
          <w:rFonts w:eastAsia="Times New Roman" w:cstheme="minorHAnsi"/>
          <w:b/>
          <w:bCs/>
          <w:sz w:val="24"/>
          <w:szCs w:val="24"/>
        </w:rPr>
      </w:pPr>
      <w:proofErr w:type="spellStart"/>
      <w:r w:rsidRPr="00827804">
        <w:rPr>
          <w:rFonts w:eastAsia="Times New Roman" w:cstheme="minorHAnsi"/>
          <w:sz w:val="24"/>
          <w:szCs w:val="24"/>
        </w:rPr>
        <w:t>UiT</w:t>
      </w:r>
      <w:proofErr w:type="spellEnd"/>
      <w:r w:rsidRPr="00827804">
        <w:rPr>
          <w:rFonts w:eastAsia="Times New Roman" w:cstheme="minorHAnsi"/>
          <w:sz w:val="24"/>
          <w:szCs w:val="24"/>
        </w:rPr>
        <w:t>, the Arctic University of Norway, Tromsø, Norway</w:t>
      </w:r>
    </w:p>
    <w:p w14:paraId="1FB5FB80" w14:textId="77777777" w:rsidR="005C3BC4" w:rsidRPr="00827804" w:rsidRDefault="005C3BC4" w:rsidP="005C3BC4">
      <w:pPr>
        <w:spacing w:before="100" w:beforeAutospacing="1" w:after="100" w:afterAutospacing="1" w:line="240" w:lineRule="auto"/>
        <w:rPr>
          <w:rFonts w:eastAsia="Times New Roman" w:cstheme="minorHAnsi"/>
          <w:sz w:val="24"/>
          <w:szCs w:val="24"/>
        </w:rPr>
      </w:pPr>
      <w:r w:rsidRPr="00827804">
        <w:rPr>
          <w:rFonts w:eastAsia="Times New Roman" w:cstheme="minorHAnsi"/>
          <w:b/>
          <w:bCs/>
          <w:sz w:val="24"/>
          <w:szCs w:val="24"/>
        </w:rPr>
        <w:t>Dates</w:t>
      </w:r>
      <w:r w:rsidRPr="00827804">
        <w:rPr>
          <w:rFonts w:eastAsia="Times New Roman" w:cstheme="minorHAnsi"/>
          <w:sz w:val="24"/>
          <w:szCs w:val="24"/>
        </w:rPr>
        <w:br/>
        <w:t>October 2 - 4, 2018</w:t>
      </w:r>
    </w:p>
    <w:p w14:paraId="237E1134" w14:textId="51591209" w:rsidR="005C3BC4" w:rsidRPr="00827804" w:rsidRDefault="005C3BC4" w:rsidP="005C3BC4">
      <w:pPr>
        <w:spacing w:before="100" w:beforeAutospacing="1" w:after="100" w:afterAutospacing="1" w:line="240" w:lineRule="auto"/>
        <w:rPr>
          <w:rFonts w:eastAsia="Times New Roman" w:cstheme="minorHAnsi"/>
          <w:sz w:val="24"/>
          <w:szCs w:val="24"/>
        </w:rPr>
      </w:pPr>
      <w:r w:rsidRPr="00827804">
        <w:rPr>
          <w:rFonts w:eastAsia="Times New Roman" w:cstheme="minorHAnsi"/>
          <w:b/>
          <w:bCs/>
          <w:sz w:val="24"/>
          <w:szCs w:val="24"/>
        </w:rPr>
        <w:t>Organizers</w:t>
      </w:r>
      <w:r w:rsidRPr="00827804">
        <w:rPr>
          <w:rFonts w:eastAsia="Times New Roman" w:cstheme="minorHAnsi"/>
          <w:sz w:val="24"/>
          <w:szCs w:val="24"/>
        </w:rPr>
        <w:br/>
      </w:r>
      <w:hyperlink r:id="rId6" w:history="1">
        <w:proofErr w:type="gramStart"/>
        <w:r w:rsidRPr="00827804">
          <w:rPr>
            <w:rStyle w:val="Hyperlink"/>
            <w:rFonts w:eastAsia="Times New Roman" w:cstheme="minorHAnsi"/>
            <w:sz w:val="24"/>
            <w:szCs w:val="24"/>
          </w:rPr>
          <w:t>The</w:t>
        </w:r>
        <w:proofErr w:type="gramEnd"/>
        <w:r w:rsidRPr="00827804">
          <w:rPr>
            <w:rStyle w:val="Hyperlink"/>
            <w:rFonts w:eastAsia="Times New Roman" w:cstheme="minorHAnsi"/>
            <w:sz w:val="24"/>
            <w:szCs w:val="24"/>
          </w:rPr>
          <w:t xml:space="preserve"> Faculty of Law</w:t>
        </w:r>
      </w:hyperlink>
      <w:r w:rsidRPr="00827804">
        <w:rPr>
          <w:rFonts w:eastAsia="Times New Roman" w:cstheme="minorHAnsi"/>
          <w:sz w:val="24"/>
          <w:szCs w:val="24"/>
        </w:rPr>
        <w:t xml:space="preserve"> and the </w:t>
      </w:r>
      <w:hyperlink r:id="rId7" w:history="1">
        <w:proofErr w:type="spellStart"/>
        <w:r w:rsidRPr="00827804">
          <w:rPr>
            <w:rStyle w:val="Hyperlink"/>
            <w:rFonts w:eastAsia="Times New Roman" w:cstheme="minorHAnsi"/>
            <w:sz w:val="24"/>
            <w:szCs w:val="24"/>
          </w:rPr>
          <w:t>K.G</w:t>
        </w:r>
        <w:proofErr w:type="spellEnd"/>
        <w:r w:rsidRPr="00827804">
          <w:rPr>
            <w:rStyle w:val="Hyperlink"/>
            <w:rFonts w:eastAsia="Times New Roman" w:cstheme="minorHAnsi"/>
            <w:sz w:val="24"/>
            <w:szCs w:val="24"/>
          </w:rPr>
          <w:t xml:space="preserve">. </w:t>
        </w:r>
        <w:proofErr w:type="spellStart"/>
        <w:r w:rsidRPr="00827804">
          <w:rPr>
            <w:rStyle w:val="Hyperlink"/>
            <w:rFonts w:eastAsia="Times New Roman" w:cstheme="minorHAnsi"/>
            <w:sz w:val="24"/>
            <w:szCs w:val="24"/>
          </w:rPr>
          <w:t>Jebsen</w:t>
        </w:r>
        <w:proofErr w:type="spellEnd"/>
        <w:r w:rsidRPr="00827804">
          <w:rPr>
            <w:rStyle w:val="Hyperlink"/>
            <w:rFonts w:eastAsia="Times New Roman" w:cstheme="minorHAnsi"/>
            <w:sz w:val="24"/>
            <w:szCs w:val="24"/>
          </w:rPr>
          <w:t xml:space="preserve"> Centre for the Law of the</w:t>
        </w:r>
      </w:hyperlink>
      <w:r w:rsidRPr="00827804">
        <w:rPr>
          <w:rFonts w:eastAsia="Times New Roman" w:cstheme="minorHAnsi"/>
          <w:sz w:val="24"/>
          <w:szCs w:val="24"/>
        </w:rPr>
        <w:t xml:space="preserve"> Sea (</w:t>
      </w:r>
      <w:proofErr w:type="spellStart"/>
      <w:r w:rsidRPr="00827804">
        <w:rPr>
          <w:rFonts w:eastAsia="Times New Roman" w:cstheme="minorHAnsi"/>
          <w:sz w:val="24"/>
          <w:szCs w:val="24"/>
        </w:rPr>
        <w:t>JCLOS</w:t>
      </w:r>
      <w:proofErr w:type="spellEnd"/>
      <w:r w:rsidRPr="00827804">
        <w:rPr>
          <w:rFonts w:eastAsia="Times New Roman" w:cstheme="minorHAnsi"/>
          <w:sz w:val="24"/>
          <w:szCs w:val="24"/>
        </w:rPr>
        <w:t xml:space="preserve">), </w:t>
      </w:r>
      <w:proofErr w:type="spellStart"/>
      <w:r w:rsidRPr="00827804">
        <w:rPr>
          <w:rFonts w:eastAsia="Times New Roman" w:cstheme="minorHAnsi"/>
          <w:sz w:val="24"/>
          <w:szCs w:val="24"/>
        </w:rPr>
        <w:t>UiT</w:t>
      </w:r>
      <w:proofErr w:type="spellEnd"/>
      <w:r w:rsidRPr="00827804">
        <w:rPr>
          <w:rFonts w:eastAsia="Times New Roman" w:cstheme="minorHAnsi"/>
          <w:sz w:val="24"/>
          <w:szCs w:val="24"/>
        </w:rPr>
        <w:t>, The Arctic University of Norway</w:t>
      </w:r>
    </w:p>
    <w:p w14:paraId="3666B81B" w14:textId="77777777" w:rsidR="005C3BC4" w:rsidRPr="00827804" w:rsidRDefault="005C3BC4" w:rsidP="005C3BC4">
      <w:pPr>
        <w:spacing w:after="0" w:line="240" w:lineRule="auto"/>
        <w:rPr>
          <w:rFonts w:eastAsia="Times New Roman" w:cstheme="minorHAnsi"/>
          <w:b/>
          <w:sz w:val="24"/>
          <w:szCs w:val="24"/>
        </w:rPr>
      </w:pPr>
      <w:r w:rsidRPr="00827804">
        <w:rPr>
          <w:rFonts w:eastAsia="Times New Roman" w:cstheme="minorHAnsi"/>
          <w:b/>
          <w:sz w:val="24"/>
          <w:szCs w:val="24"/>
        </w:rPr>
        <w:t>Abstracts and Papers</w:t>
      </w:r>
    </w:p>
    <w:p w14:paraId="1DB1B0D6" w14:textId="6BE54AA8" w:rsidR="005C3BC4" w:rsidRPr="00827804" w:rsidRDefault="005C3BC4" w:rsidP="005C3BC4">
      <w:pPr>
        <w:spacing w:before="100" w:beforeAutospacing="1" w:after="100" w:afterAutospacing="1" w:line="240" w:lineRule="auto"/>
        <w:rPr>
          <w:rFonts w:eastAsia="Times New Roman" w:cstheme="minorHAnsi"/>
          <w:sz w:val="24"/>
          <w:szCs w:val="24"/>
        </w:rPr>
      </w:pPr>
      <w:r w:rsidRPr="00827804">
        <w:rPr>
          <w:rFonts w:eastAsia="Times New Roman" w:cstheme="minorHAnsi"/>
          <w:b/>
          <w:bCs/>
          <w:sz w:val="24"/>
          <w:szCs w:val="24"/>
        </w:rPr>
        <w:t>Abstract Submissions</w:t>
      </w:r>
      <w:r w:rsidRPr="00827804">
        <w:rPr>
          <w:rFonts w:eastAsia="Times New Roman" w:cstheme="minorHAnsi"/>
          <w:b/>
          <w:bCs/>
          <w:sz w:val="24"/>
          <w:szCs w:val="24"/>
        </w:rPr>
        <w:br/>
      </w:r>
      <w:r w:rsidRPr="00827804">
        <w:rPr>
          <w:rFonts w:eastAsia="Times New Roman" w:cstheme="minorHAnsi"/>
          <w:sz w:val="24"/>
          <w:szCs w:val="24"/>
        </w:rPr>
        <w:t xml:space="preserve">Abstracts </w:t>
      </w:r>
      <w:proofErr w:type="gramStart"/>
      <w:r w:rsidRPr="00827804">
        <w:rPr>
          <w:rFonts w:eastAsia="Times New Roman" w:cstheme="minorHAnsi"/>
          <w:sz w:val="24"/>
          <w:szCs w:val="24"/>
        </w:rPr>
        <w:t>should be submitted</w:t>
      </w:r>
      <w:proofErr w:type="gramEnd"/>
      <w:r w:rsidRPr="00827804">
        <w:rPr>
          <w:rFonts w:eastAsia="Times New Roman" w:cstheme="minorHAnsi"/>
          <w:sz w:val="24"/>
          <w:szCs w:val="24"/>
        </w:rPr>
        <w:t xml:space="preserve"> by </w:t>
      </w:r>
      <w:r w:rsidR="00A85A13">
        <w:rPr>
          <w:rFonts w:eastAsia="Times New Roman" w:cstheme="minorHAnsi"/>
          <w:sz w:val="24"/>
          <w:szCs w:val="24"/>
        </w:rPr>
        <w:t>May</w:t>
      </w:r>
      <w:r w:rsidRPr="00827804">
        <w:rPr>
          <w:rFonts w:eastAsia="Times New Roman" w:cstheme="minorHAnsi"/>
          <w:sz w:val="24"/>
          <w:szCs w:val="24"/>
        </w:rPr>
        <w:t xml:space="preserve"> 1, 2018. Please e-mail all abstracts to Nigel Bankes at </w:t>
      </w:r>
      <w:hyperlink r:id="rId8" w:history="1">
        <w:r w:rsidRPr="00827804">
          <w:rPr>
            <w:rStyle w:val="Hyperlink"/>
            <w:rFonts w:eastAsia="Times New Roman" w:cstheme="minorHAnsi"/>
            <w:sz w:val="24"/>
            <w:szCs w:val="24"/>
          </w:rPr>
          <w:t>nigel.bankes@uit.no</w:t>
        </w:r>
      </w:hyperlink>
      <w:r w:rsidRPr="00827804">
        <w:rPr>
          <w:rFonts w:eastAsia="Times New Roman" w:cstheme="minorHAnsi"/>
          <w:sz w:val="24"/>
          <w:szCs w:val="24"/>
        </w:rPr>
        <w:t xml:space="preserve"> or at </w:t>
      </w:r>
      <w:hyperlink r:id="rId9" w:history="1">
        <w:r w:rsidRPr="00827804">
          <w:rPr>
            <w:rStyle w:val="Hyperlink"/>
            <w:rFonts w:eastAsia="Times New Roman" w:cstheme="minorHAnsi"/>
            <w:sz w:val="24"/>
            <w:szCs w:val="24"/>
          </w:rPr>
          <w:t>ndbankes@uclagary.ca</w:t>
        </w:r>
      </w:hyperlink>
      <w:r w:rsidRPr="00827804">
        <w:rPr>
          <w:rFonts w:eastAsia="Times New Roman" w:cstheme="minorHAnsi"/>
          <w:sz w:val="24"/>
          <w:szCs w:val="24"/>
        </w:rPr>
        <w:t>. We anticipate that</w:t>
      </w:r>
      <w:r w:rsidR="00A85A13">
        <w:rPr>
          <w:rFonts w:eastAsia="Times New Roman" w:cstheme="minorHAnsi"/>
          <w:sz w:val="24"/>
          <w:szCs w:val="24"/>
        </w:rPr>
        <w:t xml:space="preserve"> authors </w:t>
      </w:r>
      <w:proofErr w:type="gramStart"/>
      <w:r w:rsidR="00A85A13">
        <w:rPr>
          <w:rFonts w:eastAsia="Times New Roman" w:cstheme="minorHAnsi"/>
          <w:sz w:val="24"/>
          <w:szCs w:val="24"/>
        </w:rPr>
        <w:t>will be advised</w:t>
      </w:r>
      <w:proofErr w:type="gramEnd"/>
      <w:r w:rsidR="00A85A13">
        <w:rPr>
          <w:rFonts w:eastAsia="Times New Roman" w:cstheme="minorHAnsi"/>
          <w:sz w:val="24"/>
          <w:szCs w:val="24"/>
        </w:rPr>
        <w:t xml:space="preserve"> by June</w:t>
      </w:r>
      <w:r w:rsidRPr="00827804">
        <w:rPr>
          <w:rFonts w:eastAsia="Times New Roman" w:cstheme="minorHAnsi"/>
          <w:sz w:val="24"/>
          <w:szCs w:val="24"/>
        </w:rPr>
        <w:t xml:space="preserve"> 1, 2018 if their abstract has been accepted for presentation. Abstracts should be 250-350 words and include author (first name and surname), institutional affiliation and the title of the paper.</w:t>
      </w:r>
    </w:p>
    <w:p w14:paraId="44D9D117" w14:textId="77777777" w:rsidR="005C3BC4" w:rsidRPr="00827804" w:rsidRDefault="005C3BC4" w:rsidP="005C3BC4">
      <w:pPr>
        <w:spacing w:before="100" w:beforeAutospacing="1" w:after="100" w:afterAutospacing="1" w:line="240" w:lineRule="auto"/>
        <w:rPr>
          <w:rFonts w:eastAsia="Times New Roman" w:cstheme="minorHAnsi"/>
          <w:sz w:val="24"/>
          <w:szCs w:val="24"/>
        </w:rPr>
      </w:pPr>
      <w:r w:rsidRPr="00827804">
        <w:rPr>
          <w:rFonts w:eastAsia="Times New Roman" w:cstheme="minorHAnsi"/>
          <w:b/>
          <w:bCs/>
          <w:sz w:val="24"/>
          <w:szCs w:val="24"/>
        </w:rPr>
        <w:t>Final Paper Submission</w:t>
      </w:r>
      <w:r w:rsidRPr="00827804">
        <w:rPr>
          <w:rFonts w:eastAsia="Times New Roman" w:cstheme="minorHAnsi"/>
          <w:sz w:val="24"/>
          <w:szCs w:val="24"/>
        </w:rPr>
        <w:br/>
        <w:t xml:space="preserve">Final drafts of papers to </w:t>
      </w:r>
      <w:proofErr w:type="gramStart"/>
      <w:r w:rsidRPr="00827804">
        <w:rPr>
          <w:rFonts w:eastAsia="Times New Roman" w:cstheme="minorHAnsi"/>
          <w:sz w:val="24"/>
          <w:szCs w:val="24"/>
        </w:rPr>
        <w:t>be considered</w:t>
      </w:r>
      <w:proofErr w:type="gramEnd"/>
      <w:r w:rsidRPr="00827804">
        <w:rPr>
          <w:rFonts w:eastAsia="Times New Roman" w:cstheme="minorHAnsi"/>
          <w:sz w:val="24"/>
          <w:szCs w:val="24"/>
        </w:rPr>
        <w:t xml:space="preserve"> for publication in the </w:t>
      </w:r>
      <w:r w:rsidRPr="00827804">
        <w:rPr>
          <w:rFonts w:eastAsia="Times New Roman" w:cstheme="minorHAnsi"/>
          <w:i/>
          <w:sz w:val="24"/>
          <w:szCs w:val="24"/>
        </w:rPr>
        <w:t>Yearbook of Polar Law</w:t>
      </w:r>
      <w:r w:rsidRPr="00827804">
        <w:rPr>
          <w:rFonts w:eastAsia="Times New Roman" w:cstheme="minorHAnsi"/>
          <w:sz w:val="24"/>
          <w:szCs w:val="24"/>
        </w:rPr>
        <w:t xml:space="preserve"> must be submitted by November 1, 2018. We anticipate that authors with be advised by December 15, 2018 if their paper has been accepted for publication.</w:t>
      </w:r>
    </w:p>
    <w:p w14:paraId="47E2E6E8" w14:textId="77777777" w:rsidR="00DC64A4" w:rsidRPr="00827804" w:rsidRDefault="00DC64A4" w:rsidP="005C3BC4">
      <w:pPr>
        <w:spacing w:before="100" w:beforeAutospacing="1" w:after="100" w:afterAutospacing="1" w:line="240" w:lineRule="auto"/>
        <w:rPr>
          <w:rFonts w:eastAsia="Times New Roman" w:cstheme="minorHAnsi"/>
          <w:b/>
          <w:sz w:val="24"/>
          <w:szCs w:val="24"/>
        </w:rPr>
      </w:pPr>
    </w:p>
    <w:p w14:paraId="258AAEB2" w14:textId="77777777" w:rsidR="00C42201" w:rsidRDefault="005C3BC4" w:rsidP="00C42201">
      <w:pPr>
        <w:spacing w:after="0" w:line="240" w:lineRule="auto"/>
        <w:rPr>
          <w:rFonts w:eastAsia="Times New Roman" w:cstheme="minorHAnsi"/>
          <w:b/>
          <w:sz w:val="24"/>
          <w:szCs w:val="24"/>
        </w:rPr>
      </w:pPr>
      <w:r w:rsidRPr="00827804">
        <w:rPr>
          <w:rFonts w:eastAsia="Times New Roman" w:cstheme="minorHAnsi"/>
          <w:b/>
          <w:sz w:val="24"/>
          <w:szCs w:val="24"/>
        </w:rPr>
        <w:t>Publication of Papers</w:t>
      </w:r>
    </w:p>
    <w:p w14:paraId="2AA80D2C" w14:textId="079B680B" w:rsidR="005C3BC4" w:rsidRDefault="005C3BC4" w:rsidP="00C42201">
      <w:pPr>
        <w:spacing w:after="0" w:line="240" w:lineRule="auto"/>
        <w:rPr>
          <w:rFonts w:eastAsia="Times New Roman" w:cstheme="minorHAnsi"/>
          <w:sz w:val="24"/>
          <w:szCs w:val="24"/>
        </w:rPr>
      </w:pPr>
      <w:r w:rsidRPr="00827804">
        <w:rPr>
          <w:rFonts w:eastAsia="Times New Roman" w:cstheme="minorHAnsi"/>
          <w:sz w:val="24"/>
          <w:szCs w:val="24"/>
        </w:rPr>
        <w:t xml:space="preserve">Accepted papers </w:t>
      </w:r>
      <w:proofErr w:type="gramStart"/>
      <w:r w:rsidRPr="00827804">
        <w:rPr>
          <w:rFonts w:eastAsia="Times New Roman" w:cstheme="minorHAnsi"/>
          <w:sz w:val="24"/>
          <w:szCs w:val="24"/>
        </w:rPr>
        <w:t>will be published</w:t>
      </w:r>
      <w:proofErr w:type="gramEnd"/>
      <w:r w:rsidRPr="00827804">
        <w:rPr>
          <w:rFonts w:eastAsia="Times New Roman" w:cstheme="minorHAnsi"/>
          <w:sz w:val="24"/>
          <w:szCs w:val="24"/>
        </w:rPr>
        <w:t xml:space="preserve"> in volume 11</w:t>
      </w:r>
      <w:r w:rsidR="00827804">
        <w:rPr>
          <w:rFonts w:eastAsia="Times New Roman" w:cstheme="minorHAnsi"/>
          <w:sz w:val="24"/>
          <w:szCs w:val="24"/>
        </w:rPr>
        <w:t xml:space="preserve"> </w:t>
      </w:r>
      <w:r w:rsidRPr="00827804">
        <w:rPr>
          <w:rFonts w:eastAsia="Times New Roman" w:cstheme="minorHAnsi"/>
          <w:sz w:val="24"/>
          <w:szCs w:val="24"/>
        </w:rPr>
        <w:t xml:space="preserve">of the </w:t>
      </w:r>
      <w:hyperlink r:id="rId10" w:history="1">
        <w:r w:rsidRPr="00827804">
          <w:rPr>
            <w:rStyle w:val="Hyperlink"/>
            <w:rFonts w:eastAsia="Times New Roman" w:cstheme="minorHAnsi"/>
            <w:i/>
            <w:sz w:val="24"/>
            <w:szCs w:val="24"/>
          </w:rPr>
          <w:t>Yearbook of Polar Law</w:t>
        </w:r>
      </w:hyperlink>
      <w:r w:rsidRPr="00827804">
        <w:rPr>
          <w:rFonts w:eastAsia="Times New Roman" w:cstheme="minorHAnsi"/>
          <w:sz w:val="24"/>
          <w:szCs w:val="24"/>
        </w:rPr>
        <w:t>, Brill Publishers.</w:t>
      </w:r>
    </w:p>
    <w:p w14:paraId="6FF32EBB" w14:textId="77777777" w:rsidR="00C42201" w:rsidRPr="00827804" w:rsidRDefault="00C42201" w:rsidP="00C42201">
      <w:pPr>
        <w:spacing w:after="0" w:line="240" w:lineRule="auto"/>
        <w:rPr>
          <w:rFonts w:eastAsia="Times New Roman" w:cstheme="minorHAnsi"/>
          <w:sz w:val="24"/>
          <w:szCs w:val="24"/>
        </w:rPr>
      </w:pPr>
    </w:p>
    <w:p w14:paraId="0C0E1134" w14:textId="77777777" w:rsidR="005C3BC4" w:rsidRPr="00827804" w:rsidRDefault="005C3BC4" w:rsidP="005C3BC4">
      <w:pPr>
        <w:spacing w:after="0" w:line="240" w:lineRule="auto"/>
        <w:rPr>
          <w:rFonts w:eastAsia="Times New Roman" w:cstheme="minorHAnsi"/>
          <w:sz w:val="24"/>
          <w:szCs w:val="24"/>
        </w:rPr>
      </w:pPr>
      <w:r w:rsidRPr="00827804">
        <w:rPr>
          <w:rFonts w:eastAsia="Times New Roman" w:cstheme="minorHAnsi"/>
          <w:sz w:val="24"/>
          <w:szCs w:val="24"/>
        </w:rPr>
        <w:t>The organizers of the 11</w:t>
      </w:r>
      <w:r w:rsidRPr="00827804">
        <w:rPr>
          <w:rFonts w:eastAsia="Times New Roman" w:cstheme="minorHAnsi"/>
          <w:sz w:val="24"/>
          <w:szCs w:val="24"/>
          <w:vertAlign w:val="superscript"/>
        </w:rPr>
        <w:t>th</w:t>
      </w:r>
      <w:r w:rsidRPr="00827804">
        <w:rPr>
          <w:rFonts w:eastAsia="Times New Roman" w:cstheme="minorHAnsi"/>
          <w:sz w:val="24"/>
          <w:szCs w:val="24"/>
        </w:rPr>
        <w:t xml:space="preserve"> Symposium will consider all proposals related to law and policy in the polar regions but are particularly interested in receiving submissions related to the following topics: Indigenous peoples in the Arctic region, especially implementation of the United Nations Declaration on the Rights of Indigenous Peoples; climate change; climate change and the law of the sea; ecosystem management approaches; areas beyond national jurisdiction and polar regions; the future of the law of the sea; fisheries issues; protected areas; navigation issues in polar regions; gender issues in indigenous discourse; seaborne tourism; polar institutions and linkages with global institutions.</w:t>
      </w:r>
    </w:p>
    <w:p w14:paraId="12B69E8F" w14:textId="77777777" w:rsidR="005C3BC4" w:rsidRPr="00827804" w:rsidRDefault="005C3BC4" w:rsidP="005C3BC4">
      <w:pPr>
        <w:spacing w:after="0" w:line="240" w:lineRule="auto"/>
        <w:rPr>
          <w:rFonts w:eastAsia="Times New Roman" w:cstheme="minorHAnsi"/>
          <w:sz w:val="24"/>
          <w:szCs w:val="24"/>
        </w:rPr>
      </w:pPr>
    </w:p>
    <w:p w14:paraId="02ED7CF0" w14:textId="77777777" w:rsidR="005C3BC4" w:rsidRPr="00827804" w:rsidRDefault="005C3BC4" w:rsidP="005C3BC4">
      <w:pPr>
        <w:spacing w:after="0" w:line="240" w:lineRule="auto"/>
        <w:rPr>
          <w:rFonts w:eastAsia="Times New Roman" w:cstheme="minorHAnsi"/>
          <w:b/>
          <w:sz w:val="24"/>
          <w:szCs w:val="24"/>
        </w:rPr>
      </w:pPr>
      <w:r w:rsidRPr="00827804">
        <w:rPr>
          <w:rFonts w:eastAsia="Times New Roman" w:cstheme="minorHAnsi"/>
          <w:b/>
          <w:sz w:val="24"/>
          <w:szCs w:val="24"/>
        </w:rPr>
        <w:t>Conference fees, meals and funding</w:t>
      </w:r>
    </w:p>
    <w:p w14:paraId="6BDEC45F" w14:textId="77777777" w:rsidR="005C3BC4" w:rsidRPr="00827804" w:rsidRDefault="005C3BC4" w:rsidP="005C3BC4">
      <w:pPr>
        <w:spacing w:after="0" w:line="240" w:lineRule="auto"/>
        <w:rPr>
          <w:rFonts w:eastAsia="Times New Roman" w:cstheme="minorHAnsi"/>
          <w:sz w:val="24"/>
          <w:szCs w:val="24"/>
        </w:rPr>
      </w:pPr>
      <w:r w:rsidRPr="00827804">
        <w:rPr>
          <w:rFonts w:eastAsia="Times New Roman" w:cstheme="minorHAnsi"/>
          <w:sz w:val="24"/>
          <w:szCs w:val="24"/>
        </w:rPr>
        <w:t xml:space="preserve">There is no funding available for travel or accommodation but the organizing committee does not expect that there will be any conference fee for speakers. The organizing committee expects to be able to provide lunches during the two and a half days of the conference for those whose abstracts </w:t>
      </w:r>
      <w:proofErr w:type="gramStart"/>
      <w:r w:rsidRPr="00827804">
        <w:rPr>
          <w:rFonts w:eastAsia="Times New Roman" w:cstheme="minorHAnsi"/>
          <w:sz w:val="24"/>
          <w:szCs w:val="24"/>
        </w:rPr>
        <w:t>are accepted</w:t>
      </w:r>
      <w:proofErr w:type="gramEnd"/>
      <w:r w:rsidRPr="00827804">
        <w:rPr>
          <w:rFonts w:eastAsia="Times New Roman" w:cstheme="minorHAnsi"/>
          <w:sz w:val="24"/>
          <w:szCs w:val="24"/>
        </w:rPr>
        <w:t xml:space="preserve"> as well as a conference banquet.</w:t>
      </w:r>
      <w:bookmarkStart w:id="0" w:name="_GoBack"/>
      <w:bookmarkEnd w:id="0"/>
    </w:p>
    <w:p w14:paraId="5C2071C4" w14:textId="77777777" w:rsidR="005C3BC4" w:rsidRPr="00827804" w:rsidRDefault="005C3BC4" w:rsidP="005C3BC4">
      <w:pPr>
        <w:spacing w:after="0" w:line="240" w:lineRule="auto"/>
        <w:rPr>
          <w:rFonts w:eastAsia="Times New Roman" w:cstheme="minorHAnsi"/>
          <w:sz w:val="24"/>
          <w:szCs w:val="24"/>
        </w:rPr>
      </w:pPr>
    </w:p>
    <w:p w14:paraId="63B94358" w14:textId="77777777" w:rsidR="005C3BC4" w:rsidRPr="00827804" w:rsidRDefault="005C3BC4" w:rsidP="005C3BC4">
      <w:pPr>
        <w:spacing w:after="0" w:line="240" w:lineRule="auto"/>
        <w:rPr>
          <w:rFonts w:cstheme="minorHAnsi"/>
          <w:b/>
          <w:sz w:val="24"/>
          <w:szCs w:val="24"/>
        </w:rPr>
      </w:pPr>
      <w:r w:rsidRPr="00827804">
        <w:rPr>
          <w:rFonts w:cstheme="minorHAnsi"/>
          <w:b/>
          <w:sz w:val="24"/>
          <w:szCs w:val="24"/>
        </w:rPr>
        <w:t>Organizing Committee</w:t>
      </w:r>
    </w:p>
    <w:p w14:paraId="6250C672" w14:textId="77777777" w:rsidR="005C3BC4" w:rsidRPr="00827804" w:rsidRDefault="005C3BC4" w:rsidP="005C3BC4">
      <w:pPr>
        <w:rPr>
          <w:rFonts w:cstheme="minorHAnsi"/>
          <w:sz w:val="24"/>
          <w:szCs w:val="24"/>
        </w:rPr>
      </w:pPr>
      <w:r w:rsidRPr="00827804">
        <w:rPr>
          <w:rFonts w:cstheme="minorHAnsi"/>
          <w:sz w:val="24"/>
          <w:szCs w:val="24"/>
        </w:rPr>
        <w:t>Øyvind Ravna, Nigel Bankes, Margherita Poto and Christin Skjervold</w:t>
      </w:r>
    </w:p>
    <w:p w14:paraId="76DC4800" w14:textId="77777777" w:rsidR="00827804" w:rsidRDefault="005C3BC4" w:rsidP="00827804">
      <w:pPr>
        <w:spacing w:after="0"/>
        <w:rPr>
          <w:rFonts w:cstheme="minorHAnsi"/>
          <w:b/>
          <w:sz w:val="24"/>
          <w:szCs w:val="24"/>
        </w:rPr>
      </w:pPr>
      <w:r w:rsidRPr="00827804">
        <w:rPr>
          <w:rFonts w:cstheme="minorHAnsi"/>
          <w:b/>
          <w:sz w:val="24"/>
          <w:szCs w:val="24"/>
        </w:rPr>
        <w:t>Advisory Committee</w:t>
      </w:r>
    </w:p>
    <w:p w14:paraId="7606A164" w14:textId="1E934015" w:rsidR="005C3BC4" w:rsidRDefault="005C3BC4" w:rsidP="00827804">
      <w:pPr>
        <w:spacing w:after="0"/>
        <w:rPr>
          <w:rFonts w:cstheme="minorHAnsi"/>
          <w:sz w:val="24"/>
          <w:szCs w:val="24"/>
        </w:rPr>
      </w:pPr>
      <w:proofErr w:type="spellStart"/>
      <w:r w:rsidRPr="00827804">
        <w:rPr>
          <w:rFonts w:cstheme="minorHAnsi"/>
          <w:sz w:val="24"/>
          <w:szCs w:val="24"/>
        </w:rPr>
        <w:t>Timo</w:t>
      </w:r>
      <w:proofErr w:type="spellEnd"/>
      <w:r w:rsidRPr="00827804">
        <w:rPr>
          <w:rFonts w:cstheme="minorHAnsi"/>
          <w:sz w:val="24"/>
          <w:szCs w:val="24"/>
        </w:rPr>
        <w:t xml:space="preserve"> </w:t>
      </w:r>
      <w:proofErr w:type="spellStart"/>
      <w:r w:rsidRPr="00827804">
        <w:rPr>
          <w:rFonts w:cstheme="minorHAnsi"/>
          <w:sz w:val="24"/>
          <w:szCs w:val="24"/>
        </w:rPr>
        <w:t>Koivurova</w:t>
      </w:r>
      <w:proofErr w:type="spellEnd"/>
      <w:r w:rsidRPr="00827804">
        <w:rPr>
          <w:rFonts w:cstheme="minorHAnsi"/>
          <w:sz w:val="24"/>
          <w:szCs w:val="24"/>
        </w:rPr>
        <w:t xml:space="preserve">, </w:t>
      </w:r>
      <w:proofErr w:type="spellStart"/>
      <w:r w:rsidRPr="00827804">
        <w:rPr>
          <w:rFonts w:cstheme="minorHAnsi"/>
          <w:sz w:val="24"/>
          <w:szCs w:val="24"/>
        </w:rPr>
        <w:t>Gudmundur</w:t>
      </w:r>
      <w:proofErr w:type="spellEnd"/>
      <w:r w:rsidRPr="00827804">
        <w:rPr>
          <w:rFonts w:cstheme="minorHAnsi"/>
          <w:sz w:val="24"/>
          <w:szCs w:val="24"/>
        </w:rPr>
        <w:t xml:space="preserve"> </w:t>
      </w:r>
      <w:proofErr w:type="spellStart"/>
      <w:r w:rsidRPr="00827804">
        <w:rPr>
          <w:rFonts w:cstheme="minorHAnsi"/>
          <w:sz w:val="24"/>
          <w:szCs w:val="24"/>
        </w:rPr>
        <w:t>Alfredsson</w:t>
      </w:r>
      <w:proofErr w:type="spellEnd"/>
      <w:r w:rsidRPr="00827804">
        <w:rPr>
          <w:rFonts w:cstheme="minorHAnsi"/>
          <w:sz w:val="24"/>
          <w:szCs w:val="24"/>
        </w:rPr>
        <w:t xml:space="preserve">, Rachael Lorna Johnstone, </w:t>
      </w:r>
      <w:proofErr w:type="spellStart"/>
      <w:r w:rsidRPr="00827804">
        <w:rPr>
          <w:rFonts w:cstheme="minorHAnsi"/>
          <w:sz w:val="24"/>
          <w:szCs w:val="24"/>
        </w:rPr>
        <w:t>Ágúst</w:t>
      </w:r>
      <w:proofErr w:type="spellEnd"/>
      <w:r w:rsidRPr="00827804">
        <w:rPr>
          <w:rFonts w:cstheme="minorHAnsi"/>
          <w:sz w:val="24"/>
          <w:szCs w:val="24"/>
        </w:rPr>
        <w:t xml:space="preserve"> </w:t>
      </w:r>
      <w:proofErr w:type="spellStart"/>
      <w:r w:rsidRPr="00827804">
        <w:rPr>
          <w:rFonts w:cstheme="minorHAnsi"/>
          <w:sz w:val="24"/>
          <w:szCs w:val="24"/>
        </w:rPr>
        <w:t>Þór</w:t>
      </w:r>
      <w:proofErr w:type="spellEnd"/>
      <w:r w:rsidRPr="00827804">
        <w:rPr>
          <w:rFonts w:cstheme="minorHAnsi"/>
          <w:sz w:val="24"/>
          <w:szCs w:val="24"/>
        </w:rPr>
        <w:t xml:space="preserve"> </w:t>
      </w:r>
      <w:proofErr w:type="spellStart"/>
      <w:r w:rsidRPr="00827804">
        <w:rPr>
          <w:rFonts w:cstheme="minorHAnsi"/>
          <w:sz w:val="24"/>
          <w:szCs w:val="24"/>
        </w:rPr>
        <w:t>Árnason</w:t>
      </w:r>
      <w:proofErr w:type="spellEnd"/>
    </w:p>
    <w:p w14:paraId="120E192F" w14:textId="77777777" w:rsidR="00827804" w:rsidRPr="00827804" w:rsidRDefault="00827804" w:rsidP="00827804">
      <w:pPr>
        <w:spacing w:after="0"/>
        <w:rPr>
          <w:rFonts w:cstheme="minorHAnsi"/>
          <w:sz w:val="24"/>
          <w:szCs w:val="24"/>
        </w:rPr>
      </w:pPr>
    </w:p>
    <w:p w14:paraId="776A788E" w14:textId="77777777" w:rsidR="005C3BC4" w:rsidRPr="00827804" w:rsidRDefault="005C3BC4" w:rsidP="00827804">
      <w:pPr>
        <w:spacing w:after="0"/>
        <w:rPr>
          <w:rFonts w:cstheme="minorHAnsi"/>
          <w:b/>
          <w:sz w:val="24"/>
          <w:szCs w:val="24"/>
        </w:rPr>
      </w:pPr>
      <w:r w:rsidRPr="00827804">
        <w:rPr>
          <w:rFonts w:cstheme="minorHAnsi"/>
          <w:b/>
          <w:sz w:val="24"/>
          <w:szCs w:val="24"/>
        </w:rPr>
        <w:t xml:space="preserve">Scientific Committee and Special Editors for the </w:t>
      </w:r>
      <w:r w:rsidRPr="00827804">
        <w:rPr>
          <w:rFonts w:cstheme="minorHAnsi"/>
          <w:b/>
          <w:i/>
          <w:sz w:val="24"/>
          <w:szCs w:val="24"/>
        </w:rPr>
        <w:t>Yearbook of Polar Law</w:t>
      </w:r>
      <w:r w:rsidRPr="00827804">
        <w:rPr>
          <w:rFonts w:cstheme="minorHAnsi"/>
          <w:b/>
          <w:sz w:val="24"/>
          <w:szCs w:val="24"/>
        </w:rPr>
        <w:t>, volume 15</w:t>
      </w:r>
    </w:p>
    <w:p w14:paraId="4A9FC9E9" w14:textId="45D73C47" w:rsidR="005C3BC4" w:rsidRDefault="005C3BC4" w:rsidP="00827804">
      <w:pPr>
        <w:spacing w:after="0"/>
        <w:rPr>
          <w:rFonts w:cstheme="minorHAnsi"/>
          <w:sz w:val="24"/>
          <w:szCs w:val="24"/>
          <w:lang w:val="nb-NO"/>
        </w:rPr>
      </w:pPr>
      <w:r w:rsidRPr="00827804">
        <w:rPr>
          <w:rFonts w:cstheme="minorHAnsi"/>
          <w:sz w:val="24"/>
          <w:szCs w:val="24"/>
          <w:lang w:val="nb-NO"/>
        </w:rPr>
        <w:t>Tore Henriksen, Øyvind Ravna, Nigel Bankes, Margherita Poto and Erik Molenaar</w:t>
      </w:r>
    </w:p>
    <w:p w14:paraId="6D304B34" w14:textId="77777777" w:rsidR="00827804" w:rsidRPr="00827804" w:rsidRDefault="00827804" w:rsidP="00827804">
      <w:pPr>
        <w:spacing w:after="0"/>
        <w:rPr>
          <w:rFonts w:cstheme="minorHAnsi"/>
          <w:sz w:val="24"/>
          <w:szCs w:val="24"/>
          <w:lang w:val="nb-NO"/>
        </w:rPr>
      </w:pPr>
    </w:p>
    <w:p w14:paraId="3F70AFF8" w14:textId="77777777" w:rsidR="00827804" w:rsidRDefault="005C3BC4" w:rsidP="00827804">
      <w:pPr>
        <w:spacing w:after="0"/>
        <w:rPr>
          <w:rFonts w:cstheme="minorHAnsi"/>
          <w:b/>
          <w:sz w:val="24"/>
          <w:szCs w:val="24"/>
        </w:rPr>
      </w:pPr>
      <w:r w:rsidRPr="00827804">
        <w:rPr>
          <w:rFonts w:cstheme="minorHAnsi"/>
          <w:b/>
          <w:sz w:val="24"/>
          <w:szCs w:val="24"/>
        </w:rPr>
        <w:t>Inquiries</w:t>
      </w:r>
    </w:p>
    <w:p w14:paraId="16FB7C46" w14:textId="5CBFA6D9" w:rsidR="005C3BC4" w:rsidRPr="00827804" w:rsidRDefault="005C3BC4" w:rsidP="00827804">
      <w:pPr>
        <w:spacing w:after="0"/>
        <w:rPr>
          <w:rFonts w:eastAsia="Times New Roman" w:cstheme="minorHAnsi"/>
          <w:sz w:val="24"/>
          <w:szCs w:val="24"/>
        </w:rPr>
      </w:pPr>
      <w:r w:rsidRPr="00827804">
        <w:rPr>
          <w:rFonts w:cstheme="minorHAnsi"/>
          <w:sz w:val="24"/>
          <w:szCs w:val="24"/>
        </w:rPr>
        <w:t xml:space="preserve">Inquiries with respect to abstracts and articles </w:t>
      </w:r>
      <w:proofErr w:type="gramStart"/>
      <w:r w:rsidRPr="00827804">
        <w:rPr>
          <w:rFonts w:cstheme="minorHAnsi"/>
          <w:sz w:val="24"/>
          <w:szCs w:val="24"/>
        </w:rPr>
        <w:t>should be directed</w:t>
      </w:r>
      <w:proofErr w:type="gramEnd"/>
      <w:r w:rsidRPr="00827804">
        <w:rPr>
          <w:rFonts w:cstheme="minorHAnsi"/>
          <w:sz w:val="24"/>
          <w:szCs w:val="24"/>
        </w:rPr>
        <w:t xml:space="preserve"> to </w:t>
      </w:r>
      <w:r w:rsidRPr="00827804">
        <w:rPr>
          <w:rFonts w:eastAsia="Times New Roman" w:cstheme="minorHAnsi"/>
          <w:sz w:val="24"/>
          <w:szCs w:val="24"/>
        </w:rPr>
        <w:t xml:space="preserve">Nigel Bankes at </w:t>
      </w:r>
      <w:hyperlink r:id="rId11" w:history="1">
        <w:r w:rsidRPr="00827804">
          <w:rPr>
            <w:rStyle w:val="Hyperlink"/>
            <w:rFonts w:eastAsia="Times New Roman" w:cstheme="minorHAnsi"/>
            <w:sz w:val="24"/>
            <w:szCs w:val="24"/>
          </w:rPr>
          <w:t>nigel.bankes@uit.no</w:t>
        </w:r>
      </w:hyperlink>
      <w:r w:rsidRPr="00827804">
        <w:rPr>
          <w:rFonts w:eastAsia="Times New Roman" w:cstheme="minorHAnsi"/>
          <w:sz w:val="24"/>
          <w:szCs w:val="24"/>
        </w:rPr>
        <w:t xml:space="preserve"> or at </w:t>
      </w:r>
      <w:hyperlink r:id="rId12" w:history="1">
        <w:r w:rsidRPr="00827804">
          <w:rPr>
            <w:rStyle w:val="Hyperlink"/>
            <w:rFonts w:eastAsia="Times New Roman" w:cstheme="minorHAnsi"/>
            <w:sz w:val="24"/>
            <w:szCs w:val="24"/>
          </w:rPr>
          <w:t>ndbankes@ucalgary.ca</w:t>
        </w:r>
      </w:hyperlink>
      <w:r w:rsidRPr="00827804">
        <w:rPr>
          <w:rFonts w:eastAsia="Times New Roman" w:cstheme="minorHAnsi"/>
          <w:sz w:val="24"/>
          <w:szCs w:val="24"/>
        </w:rPr>
        <w:t xml:space="preserve">. Inquiries with respect to administrative matters </w:t>
      </w:r>
      <w:proofErr w:type="gramStart"/>
      <w:r w:rsidRPr="00827804">
        <w:rPr>
          <w:rFonts w:eastAsia="Times New Roman" w:cstheme="minorHAnsi"/>
          <w:sz w:val="24"/>
          <w:szCs w:val="24"/>
        </w:rPr>
        <w:t>should be directed</w:t>
      </w:r>
      <w:proofErr w:type="gramEnd"/>
      <w:r w:rsidRPr="00827804">
        <w:rPr>
          <w:rFonts w:eastAsia="Times New Roman" w:cstheme="minorHAnsi"/>
          <w:sz w:val="24"/>
          <w:szCs w:val="24"/>
        </w:rPr>
        <w:t xml:space="preserve"> to Christin Skjervold at</w:t>
      </w:r>
      <w:r w:rsidRPr="00827804">
        <w:rPr>
          <w:rFonts w:cstheme="minorHAnsi"/>
          <w:sz w:val="24"/>
          <w:szCs w:val="24"/>
        </w:rPr>
        <w:t xml:space="preserve"> </w:t>
      </w:r>
      <w:hyperlink r:id="rId13" w:history="1">
        <w:r w:rsidRPr="00827804">
          <w:rPr>
            <w:rStyle w:val="Hyperlink"/>
            <w:rFonts w:eastAsia="Times New Roman" w:cstheme="minorHAnsi"/>
            <w:sz w:val="24"/>
            <w:szCs w:val="24"/>
          </w:rPr>
          <w:t>christin.skjervold@uit.no</w:t>
        </w:r>
      </w:hyperlink>
      <w:r w:rsidRPr="00827804">
        <w:rPr>
          <w:rFonts w:eastAsia="Times New Roman" w:cstheme="minorHAnsi"/>
          <w:sz w:val="24"/>
          <w:szCs w:val="24"/>
        </w:rPr>
        <w:t xml:space="preserve"> </w:t>
      </w:r>
    </w:p>
    <w:p w14:paraId="081F5302" w14:textId="77777777" w:rsidR="005C3BC4" w:rsidRPr="00827804" w:rsidRDefault="005C3BC4">
      <w:pPr>
        <w:rPr>
          <w:rFonts w:cstheme="minorHAnsi"/>
        </w:rPr>
      </w:pPr>
    </w:p>
    <w:p w14:paraId="40B2003C" w14:textId="77777777" w:rsidR="000B62A5" w:rsidRPr="00827804" w:rsidRDefault="000B62A5">
      <w:pPr>
        <w:rPr>
          <w:rFonts w:cstheme="minorHAnsi"/>
        </w:rPr>
      </w:pPr>
    </w:p>
    <w:sectPr w:rsidR="000B62A5" w:rsidRPr="00827804">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0AA5A" w14:textId="77777777" w:rsidR="00345FAE" w:rsidRDefault="00345FAE" w:rsidP="00F57E44">
      <w:pPr>
        <w:spacing w:after="0" w:line="240" w:lineRule="auto"/>
      </w:pPr>
      <w:r>
        <w:separator/>
      </w:r>
    </w:p>
  </w:endnote>
  <w:endnote w:type="continuationSeparator" w:id="0">
    <w:p w14:paraId="46FFBE64" w14:textId="77777777" w:rsidR="00345FAE" w:rsidRDefault="00345FAE" w:rsidP="00F5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8CC32" w14:textId="53CC679B" w:rsidR="00DC64A4" w:rsidRDefault="00827804" w:rsidP="00827804">
    <w:pPr>
      <w:pStyle w:val="Footer"/>
      <w:jc w:val="right"/>
    </w:pPr>
    <w:r>
      <w:rPr>
        <w:noProof/>
        <w:lang w:val="nb-NO" w:eastAsia="nb-NO"/>
      </w:rPr>
      <w:drawing>
        <wp:inline distT="0" distB="0" distL="0" distR="0" wp14:anchorId="63AF7B06" wp14:editId="5E0F8D97">
          <wp:extent cx="1295400" cy="1247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5400" cy="1247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ED814" w14:textId="77777777" w:rsidR="00345FAE" w:rsidRDefault="00345FAE" w:rsidP="00F57E44">
      <w:pPr>
        <w:spacing w:after="0" w:line="240" w:lineRule="auto"/>
      </w:pPr>
      <w:r>
        <w:separator/>
      </w:r>
    </w:p>
  </w:footnote>
  <w:footnote w:type="continuationSeparator" w:id="0">
    <w:p w14:paraId="497F4372" w14:textId="77777777" w:rsidR="00345FAE" w:rsidRDefault="00345FAE" w:rsidP="00F57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6DB76" w14:textId="77777777" w:rsidR="00524CE4" w:rsidRDefault="00524CE4">
    <w:pPr>
      <w:pStyle w:val="Header"/>
    </w:pPr>
    <w:r>
      <w:rPr>
        <w:noProof/>
        <w:lang w:val="nb-NO" w:eastAsia="nb-NO"/>
      </w:rPr>
      <w:drawing>
        <wp:inline distT="0" distB="0" distL="0" distR="0" wp14:anchorId="446C6DFA" wp14:editId="0EC3D941">
          <wp:extent cx="5761355"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3152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E44"/>
    <w:rsid w:val="00004B07"/>
    <w:rsid w:val="000A0D7C"/>
    <w:rsid w:val="000B62A5"/>
    <w:rsid w:val="000B6D9B"/>
    <w:rsid w:val="001174AC"/>
    <w:rsid w:val="001B6749"/>
    <w:rsid w:val="00211F0B"/>
    <w:rsid w:val="00345FAE"/>
    <w:rsid w:val="00367B83"/>
    <w:rsid w:val="00435993"/>
    <w:rsid w:val="00440DE2"/>
    <w:rsid w:val="004B6539"/>
    <w:rsid w:val="00524CE4"/>
    <w:rsid w:val="00545CA1"/>
    <w:rsid w:val="005C3BC4"/>
    <w:rsid w:val="00732B0A"/>
    <w:rsid w:val="00827804"/>
    <w:rsid w:val="00867A6C"/>
    <w:rsid w:val="00880D59"/>
    <w:rsid w:val="008C0703"/>
    <w:rsid w:val="0090649B"/>
    <w:rsid w:val="00A82DF9"/>
    <w:rsid w:val="00A85A13"/>
    <w:rsid w:val="00AB3CE8"/>
    <w:rsid w:val="00C27C00"/>
    <w:rsid w:val="00C42201"/>
    <w:rsid w:val="00CB7252"/>
    <w:rsid w:val="00DC64A4"/>
    <w:rsid w:val="00F57E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033182"/>
  <w15:chartTrackingRefBased/>
  <w15:docId w15:val="{18A94D60-430B-45B9-A371-198C7B99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C4"/>
    <w:rPr>
      <w:lang w:val="en-US"/>
    </w:rPr>
  </w:style>
  <w:style w:type="paragraph" w:styleId="Heading1">
    <w:name w:val="heading 1"/>
    <w:basedOn w:val="Normal"/>
    <w:next w:val="Normal"/>
    <w:link w:val="Heading1Char"/>
    <w:uiPriority w:val="9"/>
    <w:qFormat/>
    <w:rsid w:val="00F57E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7E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E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7E44"/>
  </w:style>
  <w:style w:type="paragraph" w:styleId="Footer">
    <w:name w:val="footer"/>
    <w:basedOn w:val="Normal"/>
    <w:link w:val="FooterChar"/>
    <w:uiPriority w:val="99"/>
    <w:unhideWhenUsed/>
    <w:rsid w:val="00F57E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7E44"/>
  </w:style>
  <w:style w:type="character" w:customStyle="1" w:styleId="Heading1Char">
    <w:name w:val="Heading 1 Char"/>
    <w:basedOn w:val="DefaultParagraphFont"/>
    <w:link w:val="Heading1"/>
    <w:uiPriority w:val="9"/>
    <w:rsid w:val="00F57E4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7E4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27C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C00"/>
    <w:rPr>
      <w:rFonts w:ascii="Segoe UI" w:hAnsi="Segoe UI" w:cs="Segoe UI"/>
      <w:sz w:val="18"/>
      <w:szCs w:val="18"/>
    </w:rPr>
  </w:style>
  <w:style w:type="character" w:styleId="CommentReference">
    <w:name w:val="annotation reference"/>
    <w:basedOn w:val="DefaultParagraphFont"/>
    <w:uiPriority w:val="99"/>
    <w:semiHidden/>
    <w:unhideWhenUsed/>
    <w:rsid w:val="00435993"/>
    <w:rPr>
      <w:sz w:val="16"/>
      <w:szCs w:val="16"/>
    </w:rPr>
  </w:style>
  <w:style w:type="paragraph" w:styleId="CommentText">
    <w:name w:val="annotation text"/>
    <w:basedOn w:val="Normal"/>
    <w:link w:val="CommentTextChar"/>
    <w:uiPriority w:val="99"/>
    <w:semiHidden/>
    <w:unhideWhenUsed/>
    <w:rsid w:val="00435993"/>
    <w:pPr>
      <w:spacing w:line="240" w:lineRule="auto"/>
    </w:pPr>
    <w:rPr>
      <w:sz w:val="20"/>
      <w:szCs w:val="20"/>
    </w:rPr>
  </w:style>
  <w:style w:type="character" w:customStyle="1" w:styleId="CommentTextChar">
    <w:name w:val="Comment Text Char"/>
    <w:basedOn w:val="DefaultParagraphFont"/>
    <w:link w:val="CommentText"/>
    <w:uiPriority w:val="99"/>
    <w:semiHidden/>
    <w:rsid w:val="00435993"/>
    <w:rPr>
      <w:sz w:val="20"/>
      <w:szCs w:val="20"/>
    </w:rPr>
  </w:style>
  <w:style w:type="paragraph" w:styleId="CommentSubject">
    <w:name w:val="annotation subject"/>
    <w:basedOn w:val="CommentText"/>
    <w:next w:val="CommentText"/>
    <w:link w:val="CommentSubjectChar"/>
    <w:uiPriority w:val="99"/>
    <w:semiHidden/>
    <w:unhideWhenUsed/>
    <w:rsid w:val="00435993"/>
    <w:rPr>
      <w:b/>
      <w:bCs/>
    </w:rPr>
  </w:style>
  <w:style w:type="character" w:customStyle="1" w:styleId="CommentSubjectChar">
    <w:name w:val="Comment Subject Char"/>
    <w:basedOn w:val="CommentTextChar"/>
    <w:link w:val="CommentSubject"/>
    <w:uiPriority w:val="99"/>
    <w:semiHidden/>
    <w:rsid w:val="00435993"/>
    <w:rPr>
      <w:b/>
      <w:bCs/>
      <w:sz w:val="20"/>
      <w:szCs w:val="20"/>
    </w:rPr>
  </w:style>
  <w:style w:type="character" w:styleId="Hyperlink">
    <w:name w:val="Hyperlink"/>
    <w:basedOn w:val="DefaultParagraphFont"/>
    <w:uiPriority w:val="99"/>
    <w:unhideWhenUsed/>
    <w:rsid w:val="00867A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gel.bankes@uit.no" TargetMode="External"/><Relationship Id="rId13" Type="http://schemas.openxmlformats.org/officeDocument/2006/relationships/hyperlink" Target="mailto:christin.skjervold@uit.no" TargetMode="External"/><Relationship Id="rId3" Type="http://schemas.openxmlformats.org/officeDocument/2006/relationships/webSettings" Target="webSettings.xml"/><Relationship Id="rId7" Type="http://schemas.openxmlformats.org/officeDocument/2006/relationships/hyperlink" Target="https://en.uit.no/forskning/forskningsgrupper/gruppe?p_document_id=355759" TargetMode="External"/><Relationship Id="rId12" Type="http://schemas.openxmlformats.org/officeDocument/2006/relationships/hyperlink" Target="mailto:ndbankes@ucalgary.ca"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it.no/om/enhet/forsiden?p_dimension_id=88177" TargetMode="External"/><Relationship Id="rId11" Type="http://schemas.openxmlformats.org/officeDocument/2006/relationships/hyperlink" Target="mailto:nigel.bankes@uit.no"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brill.com/publications/yearbook-polar-law" TargetMode="External"/><Relationship Id="rId4" Type="http://schemas.openxmlformats.org/officeDocument/2006/relationships/footnotes" Target="footnotes.xml"/><Relationship Id="rId9" Type="http://schemas.openxmlformats.org/officeDocument/2006/relationships/hyperlink" Target="mailto:ndbankes@uclagary.c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Skjervold Christin</dc:creator>
  <cp:keywords/>
  <dc:description/>
  <cp:lastModifiedBy>Christin Skjervold</cp:lastModifiedBy>
  <cp:revision>2</cp:revision>
  <dcterms:created xsi:type="dcterms:W3CDTF">2017-11-17T09:32:00Z</dcterms:created>
  <dcterms:modified xsi:type="dcterms:W3CDTF">2017-11-17T09:32:00Z</dcterms:modified>
</cp:coreProperties>
</file>