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43013" w14:textId="6947C605" w:rsidR="006B4620" w:rsidRPr="00BF4E5A" w:rsidRDefault="006B4620" w:rsidP="002A0059">
      <w:pPr>
        <w:spacing w:after="0"/>
        <w:jc w:val="center"/>
        <w:rPr>
          <w:b/>
          <w:bCs/>
          <w:color w:val="156082" w:themeColor="accent1"/>
        </w:rPr>
      </w:pPr>
      <w:r w:rsidRPr="00BF4E5A">
        <w:rPr>
          <w:b/>
          <w:bCs/>
          <w:color w:val="156082" w:themeColor="accent1"/>
        </w:rPr>
        <w:t>EUGLOH Course</w:t>
      </w:r>
    </w:p>
    <w:p w14:paraId="767E093E" w14:textId="4002D183" w:rsidR="002A0059" w:rsidRPr="00BF4E5A" w:rsidRDefault="002A0059" w:rsidP="002A0059">
      <w:pPr>
        <w:spacing w:after="0"/>
        <w:jc w:val="center"/>
        <w:rPr>
          <w:b/>
          <w:bCs/>
          <w:color w:val="156082" w:themeColor="accent1"/>
        </w:rPr>
      </w:pPr>
      <w:r w:rsidRPr="00BF4E5A">
        <w:rPr>
          <w:b/>
          <w:bCs/>
          <w:color w:val="156082" w:themeColor="accent1"/>
        </w:rPr>
        <w:t>MODULE 2</w:t>
      </w:r>
    </w:p>
    <w:p w14:paraId="4C20565C" w14:textId="727E6CEB" w:rsidR="009F08D9" w:rsidRDefault="003E6E28" w:rsidP="00365E50">
      <w:pPr>
        <w:spacing w:after="0"/>
        <w:jc w:val="center"/>
        <w:rPr>
          <w:b/>
          <w:bCs/>
          <w:color w:val="156082" w:themeColor="accent1"/>
        </w:rPr>
      </w:pPr>
      <w:r w:rsidRPr="00BF4E5A">
        <w:rPr>
          <w:b/>
          <w:bCs/>
          <w:color w:val="156082" w:themeColor="accent1"/>
        </w:rPr>
        <w:t xml:space="preserve"> </w:t>
      </w:r>
      <w:r w:rsidR="00FD08AC">
        <w:rPr>
          <w:b/>
          <w:bCs/>
          <w:color w:val="156082" w:themeColor="accent1"/>
        </w:rPr>
        <w:t>Background of the Health-Related</w:t>
      </w:r>
      <w:r w:rsidRPr="00BF4E5A">
        <w:rPr>
          <w:b/>
          <w:bCs/>
          <w:color w:val="156082" w:themeColor="accent1"/>
        </w:rPr>
        <w:t xml:space="preserve"> Challenges</w:t>
      </w:r>
      <w:r w:rsidR="002A0059" w:rsidRPr="00BF4E5A">
        <w:rPr>
          <w:b/>
          <w:bCs/>
          <w:color w:val="156082" w:themeColor="accent1"/>
        </w:rPr>
        <w:t xml:space="preserve"> and Your Co-created Projects to Address Them</w:t>
      </w:r>
    </w:p>
    <w:p w14:paraId="16E35880" w14:textId="77777777" w:rsidR="00FD08AC" w:rsidRPr="00BF4E5A" w:rsidRDefault="00FD08AC" w:rsidP="00365E50">
      <w:pPr>
        <w:spacing w:after="0"/>
        <w:jc w:val="center"/>
        <w:rPr>
          <w:b/>
          <w:bCs/>
          <w:color w:val="156082" w:themeColor="accent1"/>
        </w:rPr>
      </w:pPr>
    </w:p>
    <w:p w14:paraId="590750ED" w14:textId="3D045F45" w:rsidR="00326E8C" w:rsidRDefault="006E7CFD" w:rsidP="00FD08AC">
      <w:pPr>
        <w:jc w:val="center"/>
        <w:rPr>
          <w:b/>
          <w:bCs/>
          <w:color w:val="156082" w:themeColor="accent1"/>
          <w:u w:val="single"/>
        </w:rPr>
      </w:pPr>
      <w:r>
        <w:rPr>
          <w:b/>
          <w:bCs/>
          <w:color w:val="156082" w:themeColor="accent1"/>
          <w:u w:val="single"/>
        </w:rPr>
        <w:t xml:space="preserve">Section 1: </w:t>
      </w:r>
      <w:proofErr w:type="gramStart"/>
      <w:r w:rsidR="00326E8C" w:rsidRPr="006E7CFD">
        <w:rPr>
          <w:b/>
          <w:bCs/>
          <w:color w:val="156082" w:themeColor="accent1"/>
          <w:u w:val="single"/>
        </w:rPr>
        <w:t>Introduction</w:t>
      </w:r>
      <w:r w:rsidR="00BF4E5A" w:rsidRPr="006E7CFD">
        <w:rPr>
          <w:b/>
          <w:bCs/>
          <w:color w:val="156082" w:themeColor="accent1"/>
          <w:u w:val="single"/>
        </w:rPr>
        <w:t xml:space="preserve"> </w:t>
      </w:r>
      <w:r w:rsidR="002A0059" w:rsidRPr="006E7CFD">
        <w:rPr>
          <w:b/>
          <w:bCs/>
          <w:color w:val="156082" w:themeColor="accent1"/>
          <w:u w:val="single"/>
        </w:rPr>
        <w:t xml:space="preserve"> </w:t>
      </w:r>
      <w:r w:rsidR="00BF4E5A" w:rsidRPr="006E7CFD">
        <w:rPr>
          <w:b/>
          <w:bCs/>
          <w:color w:val="156082" w:themeColor="accent1"/>
          <w:u w:val="single"/>
        </w:rPr>
        <w:t>(</w:t>
      </w:r>
      <w:proofErr w:type="gramEnd"/>
      <w:r w:rsidR="002A0059" w:rsidRPr="006E7CFD">
        <w:rPr>
          <w:b/>
          <w:bCs/>
          <w:color w:val="156082" w:themeColor="accent1"/>
          <w:u w:val="single"/>
        </w:rPr>
        <w:t>5 min</w:t>
      </w:r>
      <w:r w:rsidR="00BF4E5A" w:rsidRPr="006E7CFD">
        <w:rPr>
          <w:b/>
          <w:bCs/>
          <w:color w:val="156082" w:themeColor="accent1"/>
          <w:u w:val="single"/>
        </w:rPr>
        <w:t>)</w:t>
      </w:r>
    </w:p>
    <w:p w14:paraId="315A3383" w14:textId="3C6A2D5B" w:rsidR="002C26F3" w:rsidRPr="002C26F3" w:rsidRDefault="002C26F3" w:rsidP="006E7CFD">
      <w:pPr>
        <w:rPr>
          <w:b/>
          <w:bCs/>
        </w:rPr>
      </w:pPr>
      <w:r w:rsidRPr="002C26F3">
        <w:rPr>
          <w:b/>
          <w:bCs/>
        </w:rPr>
        <w:t>WHO WE ARE:</w:t>
      </w:r>
    </w:p>
    <w:p w14:paraId="1717E2CB" w14:textId="56DEC305" w:rsidR="00CD4E5E" w:rsidRDefault="00CD4E5E" w:rsidP="0044331B">
      <w:pPr>
        <w:spacing w:after="0"/>
        <w:jc w:val="both"/>
      </w:pPr>
      <w:r>
        <w:t xml:space="preserve">Hello &amp; Welcome – </w:t>
      </w:r>
      <w:r w:rsidR="006E2F5D">
        <w:t>a </w:t>
      </w:r>
      <w:r>
        <w:t xml:space="preserve">brief introduction to the </w:t>
      </w:r>
      <w:r w:rsidR="00740BE9">
        <w:t>five of us</w:t>
      </w:r>
      <w:r w:rsidR="006E2F5D">
        <w:t xml:space="preserve"> </w:t>
      </w:r>
    </w:p>
    <w:p w14:paraId="6E163EF3" w14:textId="71A52FE4" w:rsidR="00ED59B7" w:rsidRDefault="00ED59B7" w:rsidP="0044331B">
      <w:pPr>
        <w:spacing w:after="0"/>
        <w:jc w:val="both"/>
      </w:pPr>
      <w:r>
        <w:t xml:space="preserve">Hello &amp; Welcome I’m Margherita </w:t>
      </w:r>
    </w:p>
    <w:p w14:paraId="313CF2F0" w14:textId="2186DD34" w:rsidR="00740BE9" w:rsidRPr="00D52EE0" w:rsidRDefault="00740BE9" w:rsidP="0044331B">
      <w:pPr>
        <w:spacing w:after="0"/>
        <w:jc w:val="both"/>
        <w:rPr>
          <w:lang w:val="en-US"/>
        </w:rPr>
      </w:pPr>
      <w:r w:rsidRPr="00D52EE0">
        <w:rPr>
          <w:lang w:val="en-US"/>
        </w:rPr>
        <w:t>Hello I am Emily</w:t>
      </w:r>
    </w:p>
    <w:p w14:paraId="3CCA6E3B" w14:textId="77777777" w:rsidR="000E03A9" w:rsidRPr="00D52EE0" w:rsidRDefault="00ED59B7" w:rsidP="0044331B">
      <w:pPr>
        <w:spacing w:after="0"/>
        <w:jc w:val="both"/>
        <w:rPr>
          <w:lang w:val="en-US"/>
        </w:rPr>
      </w:pPr>
      <w:r w:rsidRPr="00D52EE0">
        <w:rPr>
          <w:lang w:val="en-US"/>
        </w:rPr>
        <w:t>Hello I am Laura</w:t>
      </w:r>
    </w:p>
    <w:p w14:paraId="7EFE0A0C" w14:textId="3418139C" w:rsidR="00740BE9" w:rsidRDefault="00740BE9" w:rsidP="0044331B">
      <w:pPr>
        <w:spacing w:after="0"/>
        <w:jc w:val="both"/>
      </w:pPr>
      <w:r>
        <w:t>Hello I am Tanja</w:t>
      </w:r>
    </w:p>
    <w:p w14:paraId="3268E98A" w14:textId="570ABEE5" w:rsidR="00740BE9" w:rsidRDefault="00740BE9" w:rsidP="0044331B">
      <w:pPr>
        <w:spacing w:after="0"/>
        <w:jc w:val="both"/>
      </w:pPr>
      <w:r>
        <w:t>Hello I am Nane</w:t>
      </w:r>
    </w:p>
    <w:p w14:paraId="31AA6926" w14:textId="77777777" w:rsidR="0044331B" w:rsidRDefault="0044331B" w:rsidP="0044331B">
      <w:pPr>
        <w:spacing w:after="0"/>
        <w:jc w:val="both"/>
      </w:pPr>
    </w:p>
    <w:p w14:paraId="4A894A2F" w14:textId="595B6B29" w:rsidR="002A0059" w:rsidRDefault="002A0059" w:rsidP="00033C0C">
      <w:pPr>
        <w:jc w:val="both"/>
      </w:pPr>
      <w:r w:rsidRPr="006A48F7">
        <w:rPr>
          <w:b/>
          <w:bCs/>
          <w:highlight w:val="yellow"/>
        </w:rPr>
        <w:t>M</w:t>
      </w:r>
      <w:r>
        <w:t xml:space="preserve">: </w:t>
      </w:r>
      <w:r w:rsidR="00690EA7">
        <w:t xml:space="preserve">We want to welcome you here today to listen to our conversation and learn more about the Planetary Health Challenges you &amp; your </w:t>
      </w:r>
      <w:r w:rsidR="00FF3EAB">
        <w:t xml:space="preserve">colleagues will be working through during this course. We are going to begin by doing a short review of some of the course components we have covered so far and </w:t>
      </w:r>
      <w:r w:rsidR="004C0B06">
        <w:t>use thi</w:t>
      </w:r>
      <w:r w:rsidR="00EC1554">
        <w:t xml:space="preserve">s time </w:t>
      </w:r>
      <w:r w:rsidR="00A071CD">
        <w:t xml:space="preserve">to </w:t>
      </w:r>
      <w:r w:rsidRPr="002A0059">
        <w:t xml:space="preserve">go through each challenge with you and give you insights on how to best </w:t>
      </w:r>
      <w:r>
        <w:t xml:space="preserve">develop your co-created project based on our experience and previous work. </w:t>
      </w:r>
      <w:r w:rsidRPr="002A0059">
        <w:t>Please note that the 2 Pathways follow the structure of the readings provided in the Compendium</w:t>
      </w:r>
      <w:r>
        <w:t xml:space="preserve">. Thus, make sure that you read your assigned articles </w:t>
      </w:r>
      <w:r w:rsidR="00A071CD">
        <w:t xml:space="preserve">in the compendium </w:t>
      </w:r>
      <w:r>
        <w:t>well before starting your work!</w:t>
      </w:r>
    </w:p>
    <w:p w14:paraId="17E3238C" w14:textId="6B9ADB67" w:rsidR="00690EA7" w:rsidRDefault="00EC1554" w:rsidP="00033C0C">
      <w:pPr>
        <w:jc w:val="both"/>
      </w:pPr>
      <w:r>
        <w:t xml:space="preserve">We also wanted to use this conversation to pose some questions to </w:t>
      </w:r>
      <w:r w:rsidR="00D52EE0">
        <w:t>get you</w:t>
      </w:r>
      <w:r>
        <w:t xml:space="preserve"> reflecting on </w:t>
      </w:r>
      <w:r w:rsidR="00915F05">
        <w:t>your</w:t>
      </w:r>
      <w:r w:rsidR="000A219D">
        <w:t xml:space="preserve"> personal</w:t>
      </w:r>
      <w:r>
        <w:t xml:space="preserve"> knowledge</w:t>
      </w:r>
      <w:r w:rsidR="000A219D">
        <w:t xml:space="preserve"> &amp;</w:t>
      </w:r>
      <w:r>
        <w:t xml:space="preserve"> experiences and</w:t>
      </w:r>
      <w:r w:rsidR="00AB0999">
        <w:t xml:space="preserve"> share with </w:t>
      </w:r>
      <w:r w:rsidR="00915F05">
        <w:t>you</w:t>
      </w:r>
      <w:r w:rsidR="00AB0999">
        <w:t xml:space="preserve"> some of the methodologies we have used past</w:t>
      </w:r>
      <w:r w:rsidR="00ED0664">
        <w:t xml:space="preserve"> co-creat</w:t>
      </w:r>
      <w:r w:rsidR="00DE5A4A">
        <w:t>ed</w:t>
      </w:r>
      <w:r w:rsidR="00AB0999">
        <w:t xml:space="preserve"> projects</w:t>
      </w:r>
      <w:r w:rsidR="00DE5A4A">
        <w:t>.</w:t>
      </w:r>
    </w:p>
    <w:p w14:paraId="70593E8C" w14:textId="77777777" w:rsidR="00E631A3" w:rsidRDefault="00E631A3" w:rsidP="00033C0C">
      <w:pPr>
        <w:jc w:val="both"/>
      </w:pPr>
    </w:p>
    <w:p w14:paraId="02848486" w14:textId="02CFB109" w:rsidR="002118AA" w:rsidRPr="006E7CFD" w:rsidRDefault="006E7CFD" w:rsidP="00E631A3">
      <w:pPr>
        <w:jc w:val="center"/>
        <w:rPr>
          <w:b/>
          <w:bCs/>
          <w:color w:val="156082" w:themeColor="accent1"/>
          <w:u w:val="single"/>
        </w:rPr>
      </w:pPr>
      <w:r>
        <w:rPr>
          <w:b/>
          <w:bCs/>
          <w:color w:val="156082" w:themeColor="accent1"/>
          <w:u w:val="single"/>
        </w:rPr>
        <w:t>Section 2</w:t>
      </w:r>
      <w:r w:rsidR="00313B16">
        <w:rPr>
          <w:b/>
          <w:bCs/>
          <w:color w:val="156082" w:themeColor="accent1"/>
          <w:u w:val="single"/>
        </w:rPr>
        <w:t>:</w:t>
      </w:r>
      <w:r>
        <w:rPr>
          <w:b/>
          <w:bCs/>
          <w:color w:val="156082" w:themeColor="accent1"/>
          <w:u w:val="single"/>
        </w:rPr>
        <w:t xml:space="preserve"> </w:t>
      </w:r>
      <w:r w:rsidR="006E2F5D" w:rsidRPr="006E7CFD">
        <w:rPr>
          <w:b/>
          <w:bCs/>
          <w:color w:val="156082" w:themeColor="accent1"/>
          <w:u w:val="single"/>
        </w:rPr>
        <w:t>Overview of the course so far</w:t>
      </w:r>
      <w:r w:rsidR="00BF4E5A" w:rsidRPr="006E7CFD">
        <w:rPr>
          <w:b/>
          <w:bCs/>
          <w:color w:val="156082" w:themeColor="accent1"/>
          <w:u w:val="single"/>
        </w:rPr>
        <w:t xml:space="preserve"> (10 min)</w:t>
      </w:r>
    </w:p>
    <w:p w14:paraId="170008F3" w14:textId="77777777" w:rsidR="00D4522F" w:rsidRDefault="000B53A6" w:rsidP="0068708B">
      <w:pPr>
        <w:jc w:val="both"/>
        <w:rPr>
          <w:b/>
          <w:bCs/>
        </w:rPr>
      </w:pPr>
      <w:r w:rsidRPr="006A48F7">
        <w:rPr>
          <w:b/>
          <w:bCs/>
          <w:highlight w:val="yellow"/>
        </w:rPr>
        <w:t>M</w:t>
      </w:r>
      <w:r w:rsidRPr="000B53A6">
        <w:rPr>
          <w:b/>
          <w:bCs/>
        </w:rPr>
        <w:t>:</w:t>
      </w:r>
      <w:r>
        <w:rPr>
          <w:b/>
          <w:bCs/>
        </w:rPr>
        <w:t xml:space="preserve"> </w:t>
      </w:r>
    </w:p>
    <w:p w14:paraId="072ADEE5" w14:textId="5938C0B7" w:rsidR="004E5D5A" w:rsidRDefault="004E5D5A" w:rsidP="0068708B">
      <w:pPr>
        <w:jc w:val="both"/>
        <w:rPr>
          <w:b/>
          <w:bCs/>
        </w:rPr>
      </w:pPr>
      <w:r>
        <w:rPr>
          <w:b/>
          <w:bCs/>
        </w:rPr>
        <w:t xml:space="preserve">THIS COURSE </w:t>
      </w:r>
      <w:r w:rsidR="004F463E">
        <w:rPr>
          <w:b/>
          <w:bCs/>
        </w:rPr>
        <w:t>IS ALL ABOUT</w:t>
      </w:r>
      <w:r>
        <w:rPr>
          <w:b/>
          <w:bCs/>
        </w:rPr>
        <w:t xml:space="preserve"> NUMBERS…</w:t>
      </w:r>
      <w:r w:rsidRPr="004E5D5A">
        <w:rPr>
          <mc:AlternateContent>
            <mc:Choice Requires="w16se"/>
            <mc:Fallback>
              <w:rFonts w:ascii="Segoe UI Emoji" w:eastAsia="Segoe UI Emoji" w:hAnsi="Segoe UI Emoji" w:cs="Segoe UI Emoji"/>
            </mc:Fallback>
          </mc:AlternateContent>
          <w:b/>
          <w:bCs/>
        </w:rPr>
        <mc:AlternateContent>
          <mc:Choice Requires="w16se">
            <w16se:symEx w16se:font="Segoe UI Emoji" w16se:char="1F60A"/>
          </mc:Choice>
          <mc:Fallback>
            <w:t>😊</w:t>
          </mc:Fallback>
        </mc:AlternateContent>
      </w:r>
    </w:p>
    <w:p w14:paraId="1C760627" w14:textId="62C39CC7" w:rsidR="000D5ED8" w:rsidRDefault="000D5ED8" w:rsidP="004F463E">
      <w:pPr>
        <w:spacing w:after="0"/>
        <w:jc w:val="both"/>
        <w:rPr>
          <w:b/>
          <w:bCs/>
        </w:rPr>
      </w:pPr>
      <w:r>
        <w:rPr>
          <w:b/>
          <w:bCs/>
        </w:rPr>
        <w:t>7 CHALLENGES</w:t>
      </w:r>
    </w:p>
    <w:p w14:paraId="2376EB5B" w14:textId="4F5C214A" w:rsidR="004E5D5A" w:rsidRDefault="004E5D5A" w:rsidP="004F463E">
      <w:pPr>
        <w:spacing w:after="0"/>
        <w:jc w:val="both"/>
        <w:rPr>
          <w:b/>
          <w:bCs/>
        </w:rPr>
      </w:pPr>
      <w:r>
        <w:rPr>
          <w:b/>
          <w:bCs/>
        </w:rPr>
        <w:t>5 TEACHERS</w:t>
      </w:r>
      <w:r w:rsidR="00DD306D">
        <w:rPr>
          <w:b/>
          <w:bCs/>
        </w:rPr>
        <w:t xml:space="preserve"> (Margherita, Laura, Emily, Tanja and Nane)</w:t>
      </w:r>
    </w:p>
    <w:p w14:paraId="5A532B94" w14:textId="719D22A0" w:rsidR="004E5D5A" w:rsidRDefault="00DD306D" w:rsidP="004F463E">
      <w:pPr>
        <w:spacing w:after="0"/>
        <w:jc w:val="both"/>
        <w:rPr>
          <w:b/>
          <w:bCs/>
        </w:rPr>
      </w:pPr>
      <w:r>
        <w:rPr>
          <w:b/>
          <w:bCs/>
        </w:rPr>
        <w:t>4 CLASSES (10-11 January; 31 January and 1</w:t>
      </w:r>
      <w:r w:rsidRPr="00DD306D">
        <w:rPr>
          <w:b/>
          <w:bCs/>
          <w:vertAlign w:val="superscript"/>
        </w:rPr>
        <w:t>st</w:t>
      </w:r>
      <w:r>
        <w:rPr>
          <w:b/>
          <w:bCs/>
        </w:rPr>
        <w:t xml:space="preserve"> February)</w:t>
      </w:r>
    </w:p>
    <w:p w14:paraId="59079A5B" w14:textId="77777777" w:rsidR="0063019B" w:rsidRDefault="00DD306D" w:rsidP="004F463E">
      <w:pPr>
        <w:spacing w:after="0"/>
        <w:jc w:val="both"/>
        <w:rPr>
          <w:b/>
          <w:bCs/>
        </w:rPr>
      </w:pPr>
      <w:r>
        <w:rPr>
          <w:b/>
          <w:bCs/>
        </w:rPr>
        <w:t>3 DISCIPLINES (Law, Health, Sociology)</w:t>
      </w:r>
      <w:r w:rsidR="004F463E">
        <w:rPr>
          <w:b/>
          <w:bCs/>
        </w:rPr>
        <w:t xml:space="preserve"> </w:t>
      </w:r>
    </w:p>
    <w:p w14:paraId="11570827" w14:textId="13B96CF4" w:rsidR="00C478CA" w:rsidRDefault="00C478CA" w:rsidP="004F463E">
      <w:pPr>
        <w:spacing w:after="0"/>
        <w:jc w:val="both"/>
        <w:rPr>
          <w:b/>
          <w:bCs/>
        </w:rPr>
      </w:pPr>
      <w:r>
        <w:rPr>
          <w:b/>
          <w:bCs/>
        </w:rPr>
        <w:t>3 MODULES (Transdisciplinarity, Health-Related Challenges, Booklet)</w:t>
      </w:r>
    </w:p>
    <w:p w14:paraId="17D8D46C" w14:textId="2A972D02" w:rsidR="00DD306D" w:rsidRDefault="00DD306D" w:rsidP="004F463E">
      <w:pPr>
        <w:spacing w:after="0"/>
        <w:jc w:val="both"/>
        <w:rPr>
          <w:b/>
          <w:bCs/>
        </w:rPr>
      </w:pPr>
      <w:r>
        <w:rPr>
          <w:b/>
          <w:bCs/>
        </w:rPr>
        <w:t>2 PATHWAYS</w:t>
      </w:r>
      <w:r w:rsidR="000D5ED8">
        <w:rPr>
          <w:b/>
          <w:bCs/>
        </w:rPr>
        <w:t xml:space="preserve"> (Emotional and Ocean Literacy)</w:t>
      </w:r>
      <w:r w:rsidR="006C0B3C">
        <w:rPr>
          <w:b/>
          <w:bCs/>
        </w:rPr>
        <w:t xml:space="preserve"> UNDER </w:t>
      </w:r>
      <w:r w:rsidR="009573AE">
        <w:rPr>
          <w:b/>
          <w:bCs/>
        </w:rPr>
        <w:t>THE AGENDA 2030</w:t>
      </w:r>
    </w:p>
    <w:p w14:paraId="54FA8749" w14:textId="10101613" w:rsidR="004F463E" w:rsidRDefault="006C0B3C" w:rsidP="004F463E">
      <w:pPr>
        <w:spacing w:after="0"/>
        <w:jc w:val="both"/>
        <w:rPr>
          <w:b/>
          <w:bCs/>
        </w:rPr>
      </w:pPr>
      <w:r>
        <w:rPr>
          <w:b/>
          <w:bCs/>
        </w:rPr>
        <w:t>1 CO-CREATED PROJECT</w:t>
      </w:r>
      <w:r w:rsidR="009573AE">
        <w:rPr>
          <w:b/>
          <w:bCs/>
        </w:rPr>
        <w:t xml:space="preserve"> (with 3 components</w:t>
      </w:r>
      <w:r w:rsidR="00313B16">
        <w:rPr>
          <w:b/>
          <w:bCs/>
        </w:rPr>
        <w:t xml:space="preserve">: </w:t>
      </w:r>
      <w:r w:rsidR="009573AE">
        <w:rPr>
          <w:b/>
          <w:bCs/>
        </w:rPr>
        <w:t xml:space="preserve">the creative, the </w:t>
      </w:r>
      <w:r w:rsidR="004F463E">
        <w:rPr>
          <w:b/>
          <w:bCs/>
        </w:rPr>
        <w:t>written and the oral)</w:t>
      </w:r>
    </w:p>
    <w:p w14:paraId="350C9AA7" w14:textId="6C6F0B25" w:rsidR="00C478CA" w:rsidRDefault="00C478CA" w:rsidP="0068708B">
      <w:pPr>
        <w:jc w:val="both"/>
        <w:rPr>
          <w:b/>
          <w:bCs/>
        </w:rPr>
      </w:pPr>
    </w:p>
    <w:p w14:paraId="55E50E22" w14:textId="77777777" w:rsidR="000D5ED8" w:rsidRDefault="000D5ED8" w:rsidP="0068708B">
      <w:pPr>
        <w:jc w:val="both"/>
        <w:rPr>
          <w:b/>
          <w:bCs/>
        </w:rPr>
      </w:pPr>
    </w:p>
    <w:p w14:paraId="3F423888" w14:textId="77777777" w:rsidR="00313B16" w:rsidRDefault="00313B16" w:rsidP="0068708B">
      <w:pPr>
        <w:jc w:val="both"/>
        <w:rPr>
          <w:b/>
          <w:bCs/>
        </w:rPr>
      </w:pPr>
    </w:p>
    <w:p w14:paraId="58E671DB" w14:textId="77777777" w:rsidR="00313B16" w:rsidRDefault="00313B16" w:rsidP="0068708B">
      <w:pPr>
        <w:jc w:val="both"/>
        <w:rPr>
          <w:b/>
          <w:bCs/>
        </w:rPr>
      </w:pPr>
    </w:p>
    <w:p w14:paraId="47865A9D" w14:textId="5328A247" w:rsidR="00D4522F" w:rsidRDefault="00D4522F" w:rsidP="0068708B">
      <w:pPr>
        <w:jc w:val="both"/>
        <w:rPr>
          <w:b/>
          <w:bCs/>
        </w:rPr>
      </w:pPr>
      <w:r>
        <w:rPr>
          <w:b/>
          <w:bCs/>
        </w:rPr>
        <w:lastRenderedPageBreak/>
        <w:t xml:space="preserve">WHAT WE OFFER: </w:t>
      </w:r>
    </w:p>
    <w:p w14:paraId="0DD9F289" w14:textId="542B8881" w:rsidR="00FA4E7C" w:rsidRPr="00D4522F" w:rsidRDefault="000B53A6" w:rsidP="0068708B">
      <w:pPr>
        <w:jc w:val="both"/>
      </w:pPr>
      <w:r w:rsidRPr="00D4522F">
        <w:t xml:space="preserve">As you probably </w:t>
      </w:r>
      <w:r w:rsidR="00313B16">
        <w:t xml:space="preserve">already </w:t>
      </w:r>
      <w:r w:rsidRPr="00D4522F">
        <w:t xml:space="preserve">know, this is a transdisciplinary course, and it is student-led, therefore we expect nothing else </w:t>
      </w:r>
      <w:r w:rsidR="00F46BBE">
        <w:t>but</w:t>
      </w:r>
      <w:r w:rsidRPr="00D4522F">
        <w:t xml:space="preserve"> creativity and new ideas from you!</w:t>
      </w:r>
    </w:p>
    <w:p w14:paraId="4821E742" w14:textId="76ACE995" w:rsidR="000B53A6" w:rsidRPr="00D4522F" w:rsidRDefault="000B53A6" w:rsidP="0068708B">
      <w:pPr>
        <w:jc w:val="both"/>
      </w:pPr>
      <w:r w:rsidRPr="00D4522F">
        <w:t>We will accompany you in four classes, where you will learn from us and then co-create your project in groups.</w:t>
      </w:r>
      <w:r w:rsidR="00987420">
        <w:t xml:space="preserve"> As learning resources, this is what you find on Canvas (Folder: Course materials).</w:t>
      </w:r>
    </w:p>
    <w:p w14:paraId="289F0810" w14:textId="77777777" w:rsidR="00097AD0" w:rsidRDefault="00746995" w:rsidP="00746995">
      <w:pPr>
        <w:pStyle w:val="ListParagraph"/>
        <w:numPr>
          <w:ilvl w:val="0"/>
          <w:numId w:val="27"/>
        </w:numPr>
        <w:jc w:val="both"/>
        <w:rPr>
          <w:b/>
          <w:bCs/>
        </w:rPr>
      </w:pPr>
      <w:r>
        <w:rPr>
          <w:b/>
          <w:bCs/>
        </w:rPr>
        <w:t xml:space="preserve">Footage of 3 modules: </w:t>
      </w:r>
    </w:p>
    <w:p w14:paraId="4B27E2E7" w14:textId="65615F54" w:rsidR="000B53A6" w:rsidRDefault="00746995" w:rsidP="00097AD0">
      <w:pPr>
        <w:pStyle w:val="ListParagraph"/>
        <w:jc w:val="both"/>
      </w:pPr>
      <w:r w:rsidRPr="00467D38">
        <w:t xml:space="preserve">Module 1 is a </w:t>
      </w:r>
      <w:r w:rsidR="006216C4">
        <w:t>PowerPoint</w:t>
      </w:r>
      <w:r w:rsidRPr="00467D38">
        <w:t xml:space="preserve"> that offers an overall overview of the three main disciplines and their interaction (</w:t>
      </w:r>
      <w:r w:rsidR="00097AD0" w:rsidRPr="00467D38">
        <w:t xml:space="preserve">Law, Health and Sociology with a Focus on </w:t>
      </w:r>
      <w:r w:rsidR="00D715CC">
        <w:t>the Ocean Decade)</w:t>
      </w:r>
    </w:p>
    <w:p w14:paraId="4AE17B99" w14:textId="36837A00" w:rsidR="006A48F7" w:rsidRPr="00467D38" w:rsidRDefault="006A48F7" w:rsidP="00097AD0">
      <w:pPr>
        <w:pStyle w:val="ListParagraph"/>
        <w:jc w:val="both"/>
      </w:pPr>
      <w:r w:rsidRPr="006A48F7">
        <w:rPr>
          <w:highlight w:val="yellow"/>
        </w:rPr>
        <w:t>Here Laura, Margherita and Tanja briefly go through the meaning of the three disciplines</w:t>
      </w:r>
      <w:r>
        <w:t>.</w:t>
      </w:r>
    </w:p>
    <w:p w14:paraId="7833CA52" w14:textId="2520A025" w:rsidR="00097AD0" w:rsidRPr="00467D38" w:rsidRDefault="00097AD0" w:rsidP="00097AD0">
      <w:pPr>
        <w:pStyle w:val="ListParagraph"/>
        <w:jc w:val="both"/>
      </w:pPr>
      <w:r w:rsidRPr="00467D38">
        <w:t xml:space="preserve">Module 2 </w:t>
      </w:r>
      <w:r w:rsidR="00313B16">
        <w:t>contains</w:t>
      </w:r>
      <w:r w:rsidR="00313B16" w:rsidRPr="00467D38">
        <w:t xml:space="preserve"> </w:t>
      </w:r>
      <w:r w:rsidRPr="00467D38">
        <w:t>the script of the class of today, where we go through the program and the challenges</w:t>
      </w:r>
    </w:p>
    <w:p w14:paraId="56F83061" w14:textId="50D1B3C5" w:rsidR="00097AD0" w:rsidRDefault="00097AD0" w:rsidP="00097AD0">
      <w:pPr>
        <w:pStyle w:val="ListParagraph"/>
        <w:jc w:val="both"/>
      </w:pPr>
      <w:r w:rsidRPr="00467D38">
        <w:t xml:space="preserve">Module 3 is an audio recording of the course booklet that will be your guide during the development of your </w:t>
      </w:r>
      <w:r w:rsidR="00467D38" w:rsidRPr="00467D38">
        <w:t>co-created book project</w:t>
      </w:r>
      <w:r w:rsidR="00467D38">
        <w:t>. Together with the audio recording, you will also find a pdf of the booklet</w:t>
      </w:r>
      <w:r w:rsidR="00970A4E">
        <w:t>, that you are asked to fill in during the development of the project.</w:t>
      </w:r>
    </w:p>
    <w:p w14:paraId="050D7EFD" w14:textId="6FAC78C4" w:rsidR="00467D38" w:rsidRDefault="00467D38" w:rsidP="00467D38">
      <w:pPr>
        <w:pStyle w:val="ListParagraph"/>
        <w:numPr>
          <w:ilvl w:val="0"/>
          <w:numId w:val="27"/>
        </w:numPr>
        <w:jc w:val="both"/>
      </w:pPr>
      <w:r w:rsidRPr="00D4522F">
        <w:rPr>
          <w:b/>
          <w:bCs/>
        </w:rPr>
        <w:t>Compendium and Follow Your Heart:</w:t>
      </w:r>
      <w:r>
        <w:t xml:space="preserve"> </w:t>
      </w:r>
      <w:proofErr w:type="gramStart"/>
      <w:r>
        <w:t>the</w:t>
      </w:r>
      <w:proofErr w:type="gramEnd"/>
      <w:r>
        <w:t xml:space="preserve"> Compendium is divided into two pathways, one focusing on Emotional Literacy and one on Ocean Literacy. Please note that the second resource of the compendium, due to its size, had to be added separately. It is the illustrated book “Follow Your Heart” that you will find </w:t>
      </w:r>
      <w:r w:rsidR="00D4522F">
        <w:t>as a separate doc</w:t>
      </w:r>
      <w:r w:rsidR="00313B16">
        <w:t>, which is part of pathway 1 on Emotional Literacy.</w:t>
      </w:r>
    </w:p>
    <w:p w14:paraId="3EB4FAB0" w14:textId="7C058A72" w:rsidR="00467D38" w:rsidRDefault="00D4522F" w:rsidP="00D4522F">
      <w:pPr>
        <w:jc w:val="both"/>
        <w:rPr>
          <w:b/>
          <w:bCs/>
        </w:rPr>
      </w:pPr>
      <w:r w:rsidRPr="00A37449">
        <w:rPr>
          <w:b/>
          <w:bCs/>
        </w:rPr>
        <w:t xml:space="preserve">WHAT IS EXPECTED </w:t>
      </w:r>
      <w:r w:rsidR="00412592" w:rsidRPr="00A37449">
        <w:rPr>
          <w:b/>
          <w:bCs/>
        </w:rPr>
        <w:t>FROM YOU</w:t>
      </w:r>
      <w:r w:rsidR="00BF4E5A">
        <w:rPr>
          <w:b/>
          <w:bCs/>
        </w:rPr>
        <w:t>:</w:t>
      </w:r>
    </w:p>
    <w:p w14:paraId="077556FA" w14:textId="46A1E26D" w:rsidR="00A37449" w:rsidRPr="007A375D" w:rsidRDefault="00A37449" w:rsidP="00A37449">
      <w:pPr>
        <w:pStyle w:val="ListParagraph"/>
        <w:numPr>
          <w:ilvl w:val="0"/>
          <w:numId w:val="28"/>
        </w:numPr>
        <w:jc w:val="both"/>
      </w:pPr>
      <w:r w:rsidRPr="006216C4">
        <w:rPr>
          <w:b/>
          <w:bCs/>
        </w:rPr>
        <w:t xml:space="preserve">Going through the </w:t>
      </w:r>
      <w:r w:rsidR="007A375D" w:rsidRPr="006216C4">
        <w:rPr>
          <w:b/>
          <w:bCs/>
        </w:rPr>
        <w:t>3 Modules</w:t>
      </w:r>
      <w:r w:rsidRPr="006216C4">
        <w:rPr>
          <w:b/>
          <w:bCs/>
        </w:rPr>
        <w:t xml:space="preserve"> and reading the </w:t>
      </w:r>
      <w:r w:rsidR="007A375D" w:rsidRPr="006216C4">
        <w:rPr>
          <w:b/>
          <w:bCs/>
        </w:rPr>
        <w:t>C</w:t>
      </w:r>
      <w:r w:rsidRPr="006216C4">
        <w:rPr>
          <w:b/>
          <w:bCs/>
        </w:rPr>
        <w:t>ompendium and Follow Your Heart</w:t>
      </w:r>
      <w:r w:rsidR="00370D35" w:rsidRPr="007A375D">
        <w:t xml:space="preserve">. You are encouraged to especially focus on the materials that are connected to the pathway (1 or 2) </w:t>
      </w:r>
      <w:r w:rsidR="00A40505" w:rsidRPr="007A375D">
        <w:t>of your health-related challenge</w:t>
      </w:r>
    </w:p>
    <w:p w14:paraId="3FB115B7" w14:textId="77777777" w:rsidR="00733C79" w:rsidRDefault="00733C79" w:rsidP="00A37449">
      <w:pPr>
        <w:pStyle w:val="ListParagraph"/>
        <w:numPr>
          <w:ilvl w:val="0"/>
          <w:numId w:val="28"/>
        </w:numPr>
        <w:jc w:val="both"/>
        <w:rPr>
          <w:b/>
          <w:bCs/>
        </w:rPr>
      </w:pPr>
      <w:r>
        <w:rPr>
          <w:b/>
          <w:bCs/>
        </w:rPr>
        <w:t xml:space="preserve">Develop your project </w:t>
      </w:r>
      <w:proofErr w:type="gramStart"/>
      <w:r>
        <w:rPr>
          <w:b/>
          <w:bCs/>
        </w:rPr>
        <w:t>taking into account</w:t>
      </w:r>
      <w:proofErr w:type="gramEnd"/>
      <w:r>
        <w:rPr>
          <w:b/>
          <w:bCs/>
        </w:rPr>
        <w:t xml:space="preserve"> the three elements:</w:t>
      </w:r>
    </w:p>
    <w:p w14:paraId="33494D4A" w14:textId="054B88CE" w:rsidR="00A40505" w:rsidRDefault="00733C79" w:rsidP="00733C79">
      <w:pPr>
        <w:pStyle w:val="ListParagraph"/>
        <w:jc w:val="both"/>
        <w:rPr>
          <w:b/>
          <w:bCs/>
        </w:rPr>
      </w:pPr>
      <w:r>
        <w:rPr>
          <w:b/>
          <w:bCs/>
        </w:rPr>
        <w:t xml:space="preserve">THE CREATIVE: </w:t>
      </w:r>
      <w:r w:rsidR="00A40505" w:rsidRPr="00120940">
        <w:t xml:space="preserve">Work in groups and develop your co-created project following the instructions in the booklet. The project can be developed in any format you prefer e.g. podcast, poster, </w:t>
      </w:r>
      <w:r w:rsidRPr="00120940">
        <w:t>guidelines, infographics, social media content. Take inspiration from the resources in the compendium (</w:t>
      </w:r>
      <w:r w:rsidR="004336DB" w:rsidRPr="00120940">
        <w:t>e.g. look at the illustrated book, and at the activities of Ocean Literacy)</w:t>
      </w:r>
    </w:p>
    <w:p w14:paraId="45ACA14D" w14:textId="658FAF8B" w:rsidR="00733C79" w:rsidRDefault="00733C79" w:rsidP="00733C79">
      <w:pPr>
        <w:pStyle w:val="ListParagraph"/>
        <w:jc w:val="both"/>
      </w:pPr>
      <w:r>
        <w:rPr>
          <w:b/>
          <w:bCs/>
        </w:rPr>
        <w:t>T</w:t>
      </w:r>
      <w:r w:rsidR="004336DB">
        <w:rPr>
          <w:b/>
          <w:bCs/>
        </w:rPr>
        <w:t xml:space="preserve">HE WRITTEN: </w:t>
      </w:r>
      <w:r w:rsidR="004336DB" w:rsidRPr="00120940">
        <w:t xml:space="preserve">Fill in the Course Booklet following the guidelines. We gave you an indication of words and topics, as a minimum </w:t>
      </w:r>
      <w:r w:rsidR="007A375D" w:rsidRPr="00120940">
        <w:t xml:space="preserve">requirement. You may add words, infographics and documents, if you </w:t>
      </w:r>
      <w:r w:rsidR="00120940" w:rsidRPr="00120940">
        <w:t>like. Please make sure that your names and the respective contributions of each group member are clearly indicated.</w:t>
      </w:r>
    </w:p>
    <w:p w14:paraId="3EF200BA" w14:textId="2AC16F15" w:rsidR="006216C4" w:rsidRDefault="00120940" w:rsidP="00910851">
      <w:pPr>
        <w:pStyle w:val="ListParagraph"/>
        <w:jc w:val="both"/>
      </w:pPr>
      <w:r>
        <w:rPr>
          <w:b/>
          <w:bCs/>
        </w:rPr>
        <w:t xml:space="preserve">THE ORAL: </w:t>
      </w:r>
      <w:r w:rsidRPr="008D7191">
        <w:t>on the exam day, each group will be assigned 15 minutes of time to present their project, followed by 10 minutes of Q&amp;A</w:t>
      </w:r>
      <w:r w:rsidR="008D7191" w:rsidRPr="008D7191">
        <w:t>.</w:t>
      </w:r>
      <w:r w:rsidR="008D7191">
        <w:t xml:space="preserve"> As for the written part, each contribution will need to be clearly identifiable, so that we can assess every group mem</w:t>
      </w:r>
      <w:r w:rsidR="006216C4">
        <w:t>ber</w:t>
      </w:r>
      <w:r w:rsidR="00E631A3">
        <w:t>.</w:t>
      </w:r>
    </w:p>
    <w:p w14:paraId="7CFB4C8B" w14:textId="77777777" w:rsidR="00E631A3" w:rsidRDefault="00E631A3" w:rsidP="00910851">
      <w:pPr>
        <w:pStyle w:val="ListParagraph"/>
        <w:jc w:val="both"/>
      </w:pPr>
    </w:p>
    <w:p w14:paraId="5668540F" w14:textId="77777777" w:rsidR="00313B16" w:rsidRDefault="00313B16" w:rsidP="00910851">
      <w:pPr>
        <w:pStyle w:val="ListParagraph"/>
        <w:jc w:val="both"/>
      </w:pPr>
    </w:p>
    <w:p w14:paraId="6FE6A8EC" w14:textId="77777777" w:rsidR="00313B16" w:rsidRDefault="00313B16" w:rsidP="00910851">
      <w:pPr>
        <w:pStyle w:val="ListParagraph"/>
        <w:jc w:val="both"/>
      </w:pPr>
    </w:p>
    <w:p w14:paraId="1EFDA0F6" w14:textId="77777777" w:rsidR="00313B16" w:rsidRDefault="00313B16" w:rsidP="00910851">
      <w:pPr>
        <w:pStyle w:val="ListParagraph"/>
        <w:jc w:val="both"/>
      </w:pPr>
    </w:p>
    <w:p w14:paraId="705503C1" w14:textId="77777777" w:rsidR="00313B16" w:rsidRPr="00910851" w:rsidRDefault="00313B16" w:rsidP="00910851">
      <w:pPr>
        <w:pStyle w:val="ListParagraph"/>
        <w:jc w:val="both"/>
      </w:pPr>
    </w:p>
    <w:p w14:paraId="57106D62" w14:textId="4B7846BD" w:rsidR="00443B9D" w:rsidRPr="00910851" w:rsidRDefault="00910851" w:rsidP="00E631A3">
      <w:pPr>
        <w:jc w:val="center"/>
        <w:rPr>
          <w:b/>
          <w:bCs/>
          <w:color w:val="156082" w:themeColor="accent1"/>
          <w:u w:val="single"/>
        </w:rPr>
      </w:pPr>
      <w:r w:rsidRPr="00910851">
        <w:rPr>
          <w:b/>
          <w:bCs/>
          <w:color w:val="156082" w:themeColor="accent1"/>
          <w:u w:val="single"/>
        </w:rPr>
        <w:lastRenderedPageBreak/>
        <w:t>Section 3</w:t>
      </w:r>
      <w:r w:rsidR="00313B16">
        <w:rPr>
          <w:b/>
          <w:bCs/>
          <w:color w:val="156082" w:themeColor="accent1"/>
          <w:u w:val="single"/>
        </w:rPr>
        <w:t xml:space="preserve">: </w:t>
      </w:r>
      <w:r w:rsidR="006216C4" w:rsidRPr="00910851">
        <w:rPr>
          <w:b/>
          <w:bCs/>
          <w:color w:val="156082" w:themeColor="accent1"/>
          <w:u w:val="single"/>
        </w:rPr>
        <w:t xml:space="preserve">A short recap of the </w:t>
      </w:r>
      <w:r w:rsidR="00F46BBE" w:rsidRPr="00910851">
        <w:rPr>
          <w:b/>
          <w:bCs/>
          <w:color w:val="156082" w:themeColor="accent1"/>
          <w:u w:val="single"/>
        </w:rPr>
        <w:t>background for your learning</w:t>
      </w:r>
      <w:r w:rsidR="0002144C">
        <w:rPr>
          <w:b/>
          <w:bCs/>
          <w:color w:val="156082" w:themeColor="accent1"/>
          <w:u w:val="single"/>
        </w:rPr>
        <w:t xml:space="preserve"> (1</w:t>
      </w:r>
      <w:r w:rsidR="006D109E">
        <w:rPr>
          <w:b/>
          <w:bCs/>
          <w:color w:val="156082" w:themeColor="accent1"/>
          <w:u w:val="single"/>
        </w:rPr>
        <w:t>5</w:t>
      </w:r>
      <w:r w:rsidR="00510868">
        <w:rPr>
          <w:b/>
          <w:bCs/>
          <w:color w:val="156082" w:themeColor="accent1"/>
          <w:u w:val="single"/>
        </w:rPr>
        <w:t xml:space="preserve"> min)</w:t>
      </w:r>
    </w:p>
    <w:p w14:paraId="5391BE0A" w14:textId="469BA7EC" w:rsidR="00372868" w:rsidRDefault="00510868" w:rsidP="00033C0C">
      <w:pPr>
        <w:jc w:val="both"/>
      </w:pPr>
      <w:r w:rsidRPr="006A48F7">
        <w:rPr>
          <w:b/>
          <w:bCs/>
          <w:highlight w:val="yellow"/>
        </w:rPr>
        <w:t>M</w:t>
      </w:r>
      <w:r>
        <w:t xml:space="preserve">  </w:t>
      </w:r>
    </w:p>
    <w:p w14:paraId="4B1BD1A1" w14:textId="603EA403" w:rsidR="00A21448" w:rsidRDefault="00D5135B" w:rsidP="00033C0C">
      <w:pPr>
        <w:jc w:val="both"/>
      </w:pPr>
      <w:r w:rsidRPr="005318EC">
        <w:rPr>
          <w:b/>
          <w:bCs/>
        </w:rPr>
        <w:t>PLANETARY HEALTH</w:t>
      </w:r>
      <w:r w:rsidR="00F736A6">
        <w:rPr>
          <w:b/>
          <w:bCs/>
        </w:rPr>
        <w:t xml:space="preserve"> AND</w:t>
      </w:r>
      <w:r w:rsidR="00FF38F7">
        <w:rPr>
          <w:b/>
          <w:bCs/>
        </w:rPr>
        <w:t xml:space="preserve"> THE </w:t>
      </w:r>
      <w:r w:rsidRPr="005318EC">
        <w:rPr>
          <w:b/>
          <w:bCs/>
        </w:rPr>
        <w:t>AGENDA 2030</w:t>
      </w:r>
      <w:r w:rsidR="0099007E">
        <w:rPr>
          <w:b/>
          <w:bCs/>
        </w:rPr>
        <w:t>:</w:t>
      </w:r>
      <w:r>
        <w:t xml:space="preserve"> </w:t>
      </w:r>
      <w:r w:rsidR="005A3CF7">
        <w:t xml:space="preserve">Your guidelines in the understanding of Planetary Health and in the realization of your </w:t>
      </w:r>
      <w:r w:rsidR="007D1F27">
        <w:t xml:space="preserve">co-created answer to a planetary health challenge are set in the </w:t>
      </w:r>
      <w:proofErr w:type="gramStart"/>
      <w:r w:rsidR="000B7811" w:rsidRPr="0002144C">
        <w:rPr>
          <w:b/>
          <w:bCs/>
        </w:rPr>
        <w:t>Agenda</w:t>
      </w:r>
      <w:proofErr w:type="gramEnd"/>
      <w:r w:rsidR="000B7811" w:rsidRPr="0002144C">
        <w:rPr>
          <w:b/>
          <w:bCs/>
        </w:rPr>
        <w:t xml:space="preserve"> 2030</w:t>
      </w:r>
      <w:r w:rsidR="000B7811" w:rsidRPr="000B7811">
        <w:t>: The sustainable development goals, which are laid out in a document called “Transforming our world: the 2030 Agenda for sustainable development”, otherwise referred to as ‘The Agenda’</w:t>
      </w:r>
      <w:r w:rsidR="00740BE9">
        <w:t>.</w:t>
      </w:r>
      <w:r w:rsidR="00313B16">
        <w:t xml:space="preserve"> </w:t>
      </w:r>
      <w:r w:rsidR="00740BE9">
        <w:t xml:space="preserve">The </w:t>
      </w:r>
      <w:proofErr w:type="gramStart"/>
      <w:r w:rsidR="00740BE9">
        <w:t>Agenda</w:t>
      </w:r>
      <w:proofErr w:type="gramEnd"/>
      <w:r w:rsidR="00740BE9">
        <w:t xml:space="preserve"> </w:t>
      </w:r>
      <w:r w:rsidR="000B7811" w:rsidRPr="000B7811">
        <w:t>provide</w:t>
      </w:r>
      <w:r w:rsidR="0016647F">
        <w:t>s</w:t>
      </w:r>
      <w:r w:rsidR="000B7811" w:rsidRPr="000B7811">
        <w:t xml:space="preserve"> a global framework for achieving sustainability to ensure future generations are left with a healthy society and planet. </w:t>
      </w:r>
      <w:r w:rsidR="0016647F">
        <w:t>It was</w:t>
      </w:r>
      <w:r w:rsidR="000B7811" w:rsidRPr="000B7811">
        <w:t xml:space="preserve"> adopted by the United Nations General Assembly in 2015, and sets out 17 integrated global goals which fall under three core </w:t>
      </w:r>
      <w:proofErr w:type="gramStart"/>
      <w:r w:rsidR="000B7811" w:rsidRPr="000B7811">
        <w:t>dimensions  sustainable</w:t>
      </w:r>
      <w:proofErr w:type="gramEnd"/>
      <w:r w:rsidR="000B7811" w:rsidRPr="000B7811">
        <w:t xml:space="preserve"> development: economic growth, social inclusion and environmental protection. The goals range from ending poverty to ensuring good health and well-being for all, to reducing consumption and production patterns and protecting life below water and on land.</w:t>
      </w:r>
      <w:r w:rsidR="00A21448">
        <w:t xml:space="preserve"> The</w:t>
      </w:r>
      <w:r w:rsidR="00A21448" w:rsidRPr="000B7811">
        <w:t xml:space="preserve"> goals are quite </w:t>
      </w:r>
      <w:proofErr w:type="gramStart"/>
      <w:r w:rsidR="00A21448" w:rsidRPr="000B7811">
        <w:t>ambitious, and</w:t>
      </w:r>
      <w:proofErr w:type="gramEnd"/>
      <w:r w:rsidR="00A21448" w:rsidRPr="000B7811">
        <w:t xml:space="preserve"> are composed of </w:t>
      </w:r>
      <w:r w:rsidR="00A21448" w:rsidRPr="0002144C">
        <w:rPr>
          <w:b/>
          <w:bCs/>
        </w:rPr>
        <w:t>169 targets and 232 unique indicators</w:t>
      </w:r>
      <w:r w:rsidR="00A21448" w:rsidRPr="000B7811">
        <w:t xml:space="preserve">, all to be achieved by 2030. The </w:t>
      </w:r>
      <w:proofErr w:type="gramStart"/>
      <w:r w:rsidR="00A21448" w:rsidRPr="000B7811">
        <w:t>Agenda</w:t>
      </w:r>
      <w:proofErr w:type="gramEnd"/>
      <w:r w:rsidR="00A21448" w:rsidRPr="000B7811">
        <w:t xml:space="preserve"> 2030 is not legally binding, but a commitment to protect the planet from degradation; ensure everyone a prosperous life; enhance economic and social progress in harmony with nature; and promote peaceful and just societies. </w:t>
      </w:r>
    </w:p>
    <w:p w14:paraId="36847BD0" w14:textId="459047B5" w:rsidR="0002144C" w:rsidRDefault="00313B16" w:rsidP="00033C0C">
      <w:pPr>
        <w:jc w:val="both"/>
      </w:pPr>
      <w:r>
        <w:t xml:space="preserve">Although achieving planetary health is not an explicitly mentioned goal, working towards the SDGs means working towards better human health and well-being while protecting the planet from further degradation and preserving its ecosystems. Thus, the SDGs, as a type of international soft law, are found at the intersection of law and global health. Linking in with sociology, a discipline which looks at human </w:t>
      </w:r>
      <w:r w:rsidR="00A21448">
        <w:t xml:space="preserve">society and social behaviour… the SDGs aim to create behavioural changes so that humans and the planet learn to live in harmony with one another. </w:t>
      </w:r>
    </w:p>
    <w:p w14:paraId="49DD79DD" w14:textId="3D64C910" w:rsidR="00ED6EFB" w:rsidRDefault="00A21448" w:rsidP="00033C0C">
      <w:pPr>
        <w:jc w:val="both"/>
      </w:pPr>
      <w:r w:rsidRPr="005408FE">
        <w:rPr>
          <w:b/>
          <w:bCs/>
        </w:rPr>
        <w:t>Linking to the core principles</w:t>
      </w:r>
      <w:r>
        <w:t xml:space="preserve"> that guide the course…</w:t>
      </w:r>
      <w:r w:rsidR="000B7811" w:rsidRPr="000B7811">
        <w:t xml:space="preserve"> The </w:t>
      </w:r>
      <w:proofErr w:type="gramStart"/>
      <w:r w:rsidR="000B7811" w:rsidRPr="000B7811">
        <w:t>Agenda</w:t>
      </w:r>
      <w:proofErr w:type="gramEnd"/>
      <w:r w:rsidR="000B7811" w:rsidRPr="000B7811">
        <w:t xml:space="preserve"> 2030 is a key example that shows how transdisciplinarity, co-creation and positionality can shine through the law. Achieving the SDGs requires a transdisciplinary approach. Improving human health and planetary health simultaneously means that health practitioners, scientists, educators, engineers, and politicians (to name a few) must work together to implement sustainable approaches that integrate and target the various goals. This transdisciplinary approach, which includes civil society as well and encourages participation, leads to co-creating solutions and finding answers </w:t>
      </w:r>
      <w:proofErr w:type="gramStart"/>
      <w:r w:rsidR="000B7811" w:rsidRPr="000B7811">
        <w:t>together—stepping</w:t>
      </w:r>
      <w:proofErr w:type="gramEnd"/>
      <w:r w:rsidR="000B7811" w:rsidRPr="000B7811">
        <w:t xml:space="preserve"> outside our disciplinary siloes. Then, there is positionality. The SDGs draw attention to the interconnectedness between human beings and the </w:t>
      </w:r>
      <w:proofErr w:type="gramStart"/>
      <w:r w:rsidR="000B7811" w:rsidRPr="000B7811">
        <w:t>planet, and</w:t>
      </w:r>
      <w:proofErr w:type="gramEnd"/>
      <w:r w:rsidR="000B7811" w:rsidRPr="000B7811">
        <w:t xml:space="preserve"> encourages a level of awareness that allows people to live in harmony with nature and move away from heavy consumption and </w:t>
      </w:r>
      <w:proofErr w:type="spellStart"/>
      <w:r w:rsidR="000B7811" w:rsidRPr="000B7811">
        <w:t>extractivist</w:t>
      </w:r>
      <w:proofErr w:type="spellEnd"/>
      <w:r w:rsidR="000B7811" w:rsidRPr="000B7811">
        <w:t xml:space="preserve"> ideologies. </w:t>
      </w:r>
    </w:p>
    <w:p w14:paraId="13636266" w14:textId="4343725D" w:rsidR="00A21448" w:rsidRDefault="002F35AF" w:rsidP="00033C0C">
      <w:pPr>
        <w:jc w:val="both"/>
      </w:pPr>
      <w:r>
        <w:t>This course</w:t>
      </w:r>
      <w:r w:rsidR="000B7811" w:rsidRPr="000B7811">
        <w:t xml:space="preserve"> uses </w:t>
      </w:r>
      <w:r w:rsidR="00D5135B">
        <w:rPr>
          <w:b/>
          <w:bCs/>
        </w:rPr>
        <w:t>P</w:t>
      </w:r>
      <w:r w:rsidR="000B7811" w:rsidRPr="002F35AF">
        <w:rPr>
          <w:b/>
          <w:bCs/>
        </w:rPr>
        <w:t xml:space="preserve">lanetary </w:t>
      </w:r>
      <w:r w:rsidR="00D5135B">
        <w:rPr>
          <w:b/>
          <w:bCs/>
        </w:rPr>
        <w:t>H</w:t>
      </w:r>
      <w:r w:rsidR="000B7811" w:rsidRPr="002F35AF">
        <w:rPr>
          <w:b/>
          <w:bCs/>
        </w:rPr>
        <w:t>ealth</w:t>
      </w:r>
      <w:r w:rsidR="000B7811" w:rsidRPr="000B7811">
        <w:t xml:space="preserve"> as a lens for learning and processing information. </w:t>
      </w:r>
      <w:r w:rsidR="00A21448">
        <w:t>As you learned in Module 1, p</w:t>
      </w:r>
      <w:r w:rsidR="000B7811" w:rsidRPr="000B7811">
        <w:t xml:space="preserve">lanetary health is a solutions-oriented transdisciplinary field and social movement focused on looking at and addressing the impacts of human disruptions of Earth’s natural systems and how this in turn influences human health and all life on Earth. </w:t>
      </w:r>
    </w:p>
    <w:p w14:paraId="104CD6CD" w14:textId="03C6424C" w:rsidR="001C69D5" w:rsidRDefault="00A21448" w:rsidP="00033C0C">
      <w:pPr>
        <w:jc w:val="both"/>
      </w:pPr>
      <w:r>
        <w:t>The SDGs provide a framework that can be used to achieve planetary health, whereas planetary health</w:t>
      </w:r>
      <w:r w:rsidR="00352975">
        <w:t xml:space="preserve">, </w:t>
      </w:r>
      <w:r>
        <w:t>as a lens</w:t>
      </w:r>
      <w:r w:rsidR="00352975">
        <w:t xml:space="preserve">, </w:t>
      </w:r>
      <w:r>
        <w:t xml:space="preserve">helps to </w:t>
      </w:r>
      <w:r w:rsidR="00352975">
        <w:t>illuminate how interconnected human society and the natural environment really are.</w:t>
      </w:r>
      <w:r>
        <w:t xml:space="preserve"> </w:t>
      </w:r>
      <w:r w:rsidR="000B7811" w:rsidRPr="000B7811">
        <w:t xml:space="preserve">Understanding the human as part of the environment (which links into positionality), especially within law, can help to foster a shift towards creating policies and solutions that equally </w:t>
      </w:r>
      <w:r w:rsidR="000B7811" w:rsidRPr="000B7811">
        <w:lastRenderedPageBreak/>
        <w:t>consider the human and the planet. Some of the key concepts we explored relating to planetary health are</w:t>
      </w:r>
      <w:r w:rsidR="001C69D5">
        <w:t>:</w:t>
      </w:r>
      <w:r w:rsidR="000B7811" w:rsidRPr="000B7811">
        <w:t xml:space="preserve"> </w:t>
      </w:r>
    </w:p>
    <w:p w14:paraId="38FCA31C" w14:textId="593A1BB9" w:rsidR="001C69D5" w:rsidRDefault="000B7811" w:rsidP="00033C0C">
      <w:pPr>
        <w:jc w:val="both"/>
      </w:pPr>
      <w:r w:rsidRPr="002F35AF">
        <w:rPr>
          <w:b/>
          <w:bCs/>
        </w:rPr>
        <w:t>Ecological paradox</w:t>
      </w:r>
      <w:r w:rsidRPr="000B7811">
        <w:t>: improving human health at the expense of ecological health</w:t>
      </w:r>
      <w:r w:rsidR="00305A42">
        <w:t>;</w:t>
      </w:r>
      <w:r w:rsidRPr="000B7811">
        <w:t xml:space="preserve"> improvements in public health have led to </w:t>
      </w:r>
      <w:r w:rsidR="00305A42">
        <w:t>increasing</w:t>
      </w:r>
      <w:r w:rsidRPr="000B7811">
        <w:t xml:space="preserve"> prosperity and well-being, which has consequently led to more consumption and unhealthy production patterns, treating the environment as a resource to be used rather than cared for</w:t>
      </w:r>
      <w:r w:rsidR="00305A42">
        <w:t xml:space="preserve">; </w:t>
      </w:r>
      <w:r w:rsidRPr="000B7811">
        <w:t xml:space="preserve">we are seeing more and more than environmental degradation is having harmful </w:t>
      </w:r>
      <w:r w:rsidR="002F35AF">
        <w:t>effects</w:t>
      </w:r>
      <w:r w:rsidRPr="000B7811">
        <w:t xml:space="preserve"> on human health due to climate change, biodiversity loss, desertification, pollution and so on </w:t>
      </w:r>
    </w:p>
    <w:p w14:paraId="420ED360" w14:textId="77777777" w:rsidR="002F35AF" w:rsidRDefault="000B7811" w:rsidP="00033C0C">
      <w:pPr>
        <w:jc w:val="both"/>
      </w:pPr>
      <w:r w:rsidRPr="002F35AF">
        <w:rPr>
          <w:b/>
          <w:bCs/>
        </w:rPr>
        <w:t>Anthropogenic change on human health</w:t>
      </w:r>
      <w:r w:rsidR="002F35AF">
        <w:t xml:space="preserve">: </w:t>
      </w:r>
      <w:r w:rsidRPr="000B7811">
        <w:t>The influence of humans on the planet’s ecosystems</w:t>
      </w:r>
      <w:r w:rsidR="002F35AF">
        <w:t xml:space="preserve">; </w:t>
      </w:r>
      <w:r w:rsidRPr="000B7811">
        <w:t xml:space="preserve">Shifts in societal values and consumption patterns led to improved health and </w:t>
      </w:r>
      <w:r w:rsidR="002F35AF">
        <w:t>well-being</w:t>
      </w:r>
      <w:r w:rsidRPr="000B7811">
        <w:t xml:space="preserve"> while simultaneously, the environment was being neglected. Now, that neglect is catching up with changing patterns of infectious disease, nutritional disease, mental health, reproductive health, etc.</w:t>
      </w:r>
    </w:p>
    <w:p w14:paraId="2D61D37B" w14:textId="0EB30C90" w:rsidR="006F455A" w:rsidRDefault="000B7811" w:rsidP="00033C0C">
      <w:pPr>
        <w:jc w:val="both"/>
      </w:pPr>
      <w:r w:rsidRPr="002F35AF">
        <w:rPr>
          <w:b/>
          <w:bCs/>
        </w:rPr>
        <w:t>Fostering hope</w:t>
      </w:r>
      <w:r w:rsidR="002F35AF">
        <w:t xml:space="preserve">: </w:t>
      </w:r>
      <w:r w:rsidRPr="000B7811">
        <w:t>Using a planetary health lens helps us to see that we are all in this together. Humans cannot live without nature. We, as humans who are part of a human and more-than</w:t>
      </w:r>
      <w:r w:rsidR="005408FE">
        <w:t xml:space="preserve"> </w:t>
      </w:r>
      <w:r w:rsidRPr="000B7811">
        <w:t xml:space="preserve">human world, must work together to protect the planet for the sake of our health and the planet’s </w:t>
      </w:r>
      <w:proofErr w:type="gramStart"/>
      <w:r w:rsidRPr="000B7811">
        <w:t>health</w:t>
      </w:r>
      <w:r w:rsidR="002F35AF">
        <w:t>;</w:t>
      </w:r>
      <w:proofErr w:type="gramEnd"/>
      <w:r w:rsidR="002F35AF">
        <w:t xml:space="preserve"> </w:t>
      </w:r>
      <w:r w:rsidRPr="000B7811">
        <w:t xml:space="preserve">Giving hope to future generations by changing our way of doing things. Moving away from human domination over the Earth. Learning how to show mutual respect and work with the planet, rather than against it </w:t>
      </w:r>
    </w:p>
    <w:p w14:paraId="1C762819" w14:textId="77777777" w:rsidR="00372868" w:rsidRDefault="000B7811" w:rsidP="00033C0C">
      <w:pPr>
        <w:jc w:val="both"/>
      </w:pPr>
      <w:r w:rsidRPr="006F455A">
        <w:rPr>
          <w:b/>
          <w:bCs/>
        </w:rPr>
        <w:t>Foundations</w:t>
      </w:r>
      <w:r w:rsidR="005318EC">
        <w:rPr>
          <w:b/>
          <w:bCs/>
        </w:rPr>
        <w:t xml:space="preserve">: </w:t>
      </w:r>
      <w:r w:rsidRPr="000B7811">
        <w:t>Interconnection with nature</w:t>
      </w:r>
      <w:r w:rsidR="005318EC">
        <w:t xml:space="preserve">; </w:t>
      </w:r>
      <w:r w:rsidRPr="000B7811">
        <w:t>Anthropocene and health</w:t>
      </w:r>
      <w:r w:rsidR="005318EC">
        <w:t xml:space="preserve">; </w:t>
      </w:r>
      <w:r w:rsidRPr="000B7811">
        <w:t>Systems thinking and complexity</w:t>
      </w:r>
      <w:r w:rsidR="005318EC">
        <w:t xml:space="preserve">; </w:t>
      </w:r>
      <w:r w:rsidRPr="000B7811">
        <w:t>Equity and social justice</w:t>
      </w:r>
      <w:r w:rsidR="005318EC">
        <w:t xml:space="preserve">; </w:t>
      </w:r>
      <w:r w:rsidRPr="000B7811">
        <w:t xml:space="preserve">Movement building and systems change </w:t>
      </w:r>
    </w:p>
    <w:p w14:paraId="1560A973" w14:textId="38516A35" w:rsidR="00633C59" w:rsidRDefault="00633C59" w:rsidP="00033C0C">
      <w:pPr>
        <w:jc w:val="both"/>
        <w:rPr>
          <w:b/>
          <w:bCs/>
        </w:rPr>
      </w:pPr>
      <w:r w:rsidRPr="00721235">
        <w:rPr>
          <w:b/>
          <w:bCs/>
          <w:highlight w:val="yellow"/>
        </w:rPr>
        <w:t>E</w:t>
      </w:r>
    </w:p>
    <w:p w14:paraId="605212FE" w14:textId="243B0B5E" w:rsidR="00154B90" w:rsidRDefault="0099007E" w:rsidP="00033C0C">
      <w:pPr>
        <w:jc w:val="both"/>
      </w:pPr>
      <w:r>
        <w:rPr>
          <w:b/>
          <w:bCs/>
        </w:rPr>
        <w:t>INTER</w:t>
      </w:r>
      <w:r w:rsidR="00372868" w:rsidRPr="002C26F3">
        <w:rPr>
          <w:b/>
          <w:bCs/>
        </w:rPr>
        <w:t>CONNECT</w:t>
      </w:r>
      <w:r>
        <w:rPr>
          <w:b/>
          <w:bCs/>
        </w:rPr>
        <w:t xml:space="preserve">EDNESS </w:t>
      </w:r>
      <w:r w:rsidR="00085096">
        <w:rPr>
          <w:b/>
          <w:bCs/>
        </w:rPr>
        <w:t>AND EMOTIONAL LITERACY ARE THE KEYS</w:t>
      </w:r>
      <w:r w:rsidR="00227D3C">
        <w:rPr>
          <w:b/>
          <w:bCs/>
        </w:rPr>
        <w:t xml:space="preserve"> (PATHWAY 1)</w:t>
      </w:r>
      <w:r>
        <w:rPr>
          <w:b/>
          <w:bCs/>
        </w:rPr>
        <w:t>:</w:t>
      </w:r>
      <w:r w:rsidR="00372868">
        <w:t xml:space="preserve"> </w:t>
      </w:r>
      <w:r w:rsidR="00103FB4">
        <w:t xml:space="preserve">Inspired by the Agenda, which connects </w:t>
      </w:r>
      <w:r w:rsidR="005E6197">
        <w:t xml:space="preserve">different goals for a common future for all, </w:t>
      </w:r>
      <w:r w:rsidR="00103FB4">
        <w:t>we look at Planetary Health through our transdisciplinary lens</w:t>
      </w:r>
      <w:r w:rsidR="005E6197">
        <w:t xml:space="preserve">. Law, Health and Sociology </w:t>
      </w:r>
      <w:r>
        <w:t xml:space="preserve">are three disciplines that help us solve health-related challenges. </w:t>
      </w:r>
      <w:r w:rsidR="000B7811" w:rsidRPr="000B7811">
        <w:t>Interconnectedness, which shines through the SDGs and planetary health, is the key to seeing that we are all part of the same systems and that we are very much connected to the environment</w:t>
      </w:r>
      <w:r w:rsidR="0010059D">
        <w:t xml:space="preserve">. Along these lines, you are asked to </w:t>
      </w:r>
      <w:r w:rsidR="000B7811" w:rsidRPr="000B7811">
        <w:t xml:space="preserve">work together to co-create and work off each other's knowledge and expertise. </w:t>
      </w:r>
    </w:p>
    <w:p w14:paraId="6528914B" w14:textId="54FA36C1" w:rsidR="004C7531" w:rsidRPr="005408FE" w:rsidRDefault="004C7531" w:rsidP="00033C0C">
      <w:pPr>
        <w:jc w:val="both"/>
        <w:rPr>
          <w:i/>
          <w:iCs/>
        </w:rPr>
      </w:pPr>
      <w:r w:rsidRPr="004C7531">
        <w:rPr>
          <w:i/>
          <w:iCs/>
        </w:rPr>
        <w:t>Reflecting on the connection between emotional literacy, ecological literacy, health &amp; sustainability</w:t>
      </w:r>
    </w:p>
    <w:p w14:paraId="19F48D5A" w14:textId="1283F786" w:rsidR="00A76F53" w:rsidRDefault="00A76F53" w:rsidP="00033C0C">
      <w:pPr>
        <w:jc w:val="both"/>
      </w:pPr>
      <w:r w:rsidRPr="00A76F53">
        <w:t xml:space="preserve">Now that we have reviewed what you have learned after completing </w:t>
      </w:r>
      <w:r>
        <w:t>M</w:t>
      </w:r>
      <w:r w:rsidRPr="00A76F53">
        <w:t xml:space="preserve">odule 1, we wanted to dive into </w:t>
      </w:r>
      <w:r w:rsidRPr="005408FE">
        <w:rPr>
          <w:b/>
          <w:bCs/>
        </w:rPr>
        <w:t>something new, but still very related</w:t>
      </w:r>
      <w:r w:rsidRPr="00A76F53">
        <w:t xml:space="preserve">; you will read about these topics in the course readings. When </w:t>
      </w:r>
      <w:r>
        <w:t>Laura, Margherita and I</w:t>
      </w:r>
      <w:r w:rsidRPr="00A76F53">
        <w:t xml:space="preserve"> started working together at the intersection of law and global health, it became obvious that something was missing. As sustainable education and climate education programmes grow, there is an increasing recognition that learning about climate change and other environmental crises can invoke emotions and that an emotional response—feeling something—connects to stronger ecological behaviours and attitudes. Learning to how care about and protect the environment does not happen after simply learning about the environment, but after </w:t>
      </w:r>
      <w:r w:rsidRPr="005408FE">
        <w:rPr>
          <w:i/>
          <w:iCs/>
        </w:rPr>
        <w:t>feeling</w:t>
      </w:r>
      <w:r w:rsidRPr="00A76F53">
        <w:t xml:space="preserve"> and </w:t>
      </w:r>
      <w:r w:rsidRPr="005408FE">
        <w:rPr>
          <w:i/>
          <w:iCs/>
        </w:rPr>
        <w:t>connecting</w:t>
      </w:r>
      <w:r w:rsidRPr="00A76F53">
        <w:t xml:space="preserve"> to the environment. In other words, programmes that focus on instilling ecological literacy – the ability to understand the complexities and principles of the planet’s natural systems and how they work together to sustain life on Earth – will only go so far without the emotional, affective component.</w:t>
      </w:r>
      <w:r>
        <w:t xml:space="preserve"> Within the legal domain it is especially important to develop strong ecological </w:t>
      </w:r>
      <w:r>
        <w:lastRenderedPageBreak/>
        <w:t xml:space="preserve">and emotional literacy to support future generations of lawyers and policy makers who feel connected to the environment and have the empathy and compassion to care to all beings. </w:t>
      </w:r>
    </w:p>
    <w:p w14:paraId="53CFC6F6" w14:textId="77777777" w:rsidR="00A76F53" w:rsidRDefault="00A76F53" w:rsidP="00033C0C">
      <w:pPr>
        <w:jc w:val="both"/>
      </w:pPr>
      <w:r w:rsidRPr="005408FE">
        <w:rPr>
          <w:b/>
          <w:bCs/>
        </w:rPr>
        <w:t>Ecological literacy</w:t>
      </w:r>
      <w:r>
        <w:rPr>
          <w:b/>
          <w:bCs/>
        </w:rPr>
        <w:t>:</w:t>
      </w:r>
      <w:r w:rsidRPr="00A76F53">
        <w:t xml:space="preserve"> </w:t>
      </w:r>
      <w:r>
        <w:t>I</w:t>
      </w:r>
      <w:r w:rsidRPr="00A76F53">
        <w:t>n the reading “Achieving a Common Future for all Through Sustainability</w:t>
      </w:r>
      <w:r>
        <w:t xml:space="preserve"> </w:t>
      </w:r>
      <w:r w:rsidRPr="00A76F53">
        <w:t>Conscious Legal Education and Research Methods”, we define ecological literacy as ... Encompassing a broad array of activities and consequently outcomes, including:</w:t>
      </w:r>
    </w:p>
    <w:p w14:paraId="679B9E2E" w14:textId="77777777" w:rsidR="00A76F53" w:rsidRDefault="00A76F53" w:rsidP="00A76F53">
      <w:pPr>
        <w:pStyle w:val="ListParagraph"/>
        <w:numPr>
          <w:ilvl w:val="0"/>
          <w:numId w:val="29"/>
        </w:numPr>
        <w:jc w:val="both"/>
      </w:pPr>
      <w:r w:rsidRPr="00A76F53">
        <w:t xml:space="preserve">improved knowledge and understanding of various environmental concepts and </w:t>
      </w:r>
      <w:proofErr w:type="gramStart"/>
      <w:r w:rsidRPr="00A76F53">
        <w:t>issues;</w:t>
      </w:r>
      <w:proofErr w:type="gramEnd"/>
    </w:p>
    <w:p w14:paraId="7B61449A" w14:textId="77777777" w:rsidR="00A76F53" w:rsidRDefault="00A76F53" w:rsidP="00A76F53">
      <w:pPr>
        <w:pStyle w:val="ListParagraph"/>
        <w:numPr>
          <w:ilvl w:val="0"/>
          <w:numId w:val="29"/>
        </w:numPr>
        <w:jc w:val="both"/>
      </w:pPr>
      <w:r w:rsidRPr="00A76F53">
        <w:t xml:space="preserve">cognitive and emotional understanding of humankind’s position in altering the natural environment and </w:t>
      </w:r>
      <w:proofErr w:type="gramStart"/>
      <w:r w:rsidRPr="00A76F53">
        <w:t>sustainability;</w:t>
      </w:r>
      <w:proofErr w:type="gramEnd"/>
    </w:p>
    <w:p w14:paraId="09F0C7EF" w14:textId="77777777" w:rsidR="00A76F53" w:rsidRDefault="00A76F53" w:rsidP="00A76F53">
      <w:pPr>
        <w:pStyle w:val="ListParagraph"/>
        <w:numPr>
          <w:ilvl w:val="0"/>
          <w:numId w:val="29"/>
        </w:numPr>
        <w:jc w:val="both"/>
      </w:pPr>
      <w:r w:rsidRPr="00A76F53">
        <w:t xml:space="preserve">interest in learning about and embodying environmentally responsible </w:t>
      </w:r>
      <w:proofErr w:type="gramStart"/>
      <w:r w:rsidRPr="00A76F53">
        <w:t>behaviours;</w:t>
      </w:r>
      <w:proofErr w:type="gramEnd"/>
    </w:p>
    <w:p w14:paraId="39166461" w14:textId="78CBAE74" w:rsidR="00A76F53" w:rsidRDefault="00A76F53" w:rsidP="00A76F53">
      <w:pPr>
        <w:pStyle w:val="ListParagraph"/>
        <w:numPr>
          <w:ilvl w:val="0"/>
          <w:numId w:val="29"/>
        </w:numPr>
        <w:jc w:val="both"/>
      </w:pPr>
      <w:r w:rsidRPr="00A76F53">
        <w:t>skills such as critical systems thinking, communication and attitude to collaborative efforts towards a more sustainable local and global community</w:t>
      </w:r>
      <w:r>
        <w:t>.</w:t>
      </w:r>
    </w:p>
    <w:p w14:paraId="525BB2E1" w14:textId="59C8E6C3" w:rsidR="00A76F53" w:rsidRDefault="00A76F53" w:rsidP="00A76F53">
      <w:pPr>
        <w:jc w:val="both"/>
      </w:pPr>
      <w:r w:rsidRPr="005408FE">
        <w:rPr>
          <w:b/>
          <w:bCs/>
        </w:rPr>
        <w:t>Emotional literacy:</w:t>
      </w:r>
      <w:r w:rsidRPr="005408FE">
        <w:t xml:space="preserve"> </w:t>
      </w:r>
      <w:r>
        <w:t>In the reading “Methodological Steps Towards Ecological and Emotional Education and Research Fostering Multipotentiality”, emotional literacy is examined through socioemotional learning</w:t>
      </w:r>
      <w:r w:rsidR="004C7531">
        <w:t xml:space="preserve">, which is “a process through which individuals develop essential skills, attitudes and behaviours that enable them to understand and manage emotions, establish positive relationships, make responsible decisions, and effectively navigate social interactions. </w:t>
      </w:r>
    </w:p>
    <w:p w14:paraId="1FB28449" w14:textId="24ABE32E" w:rsidR="00F866F3" w:rsidRDefault="00F866F3" w:rsidP="00A76F53">
      <w:pPr>
        <w:jc w:val="both"/>
      </w:pPr>
      <w:r w:rsidRPr="005408FE">
        <w:rPr>
          <w:b/>
          <w:bCs/>
        </w:rPr>
        <w:t>How are they related?</w:t>
      </w:r>
      <w:r>
        <w:t xml:space="preserve"> Both types of literacy focus on building stronger and deeper connections, to human and more-than-human others. Both emotional and ecological literacy foster responsible decision making. Ecological literacy empowers individuals to make decisions that consider ecological impacts, where emotional literacy complements this by enhancing critical thinking and problem-solving skills. Both types of literacy encourage collaborative approaches. As mentioned earlier, studying ecological systems and learning about environmental challenges can evoke emotions – anger, frustration, fear – and feelings of grief and </w:t>
      </w:r>
      <w:proofErr w:type="gramStart"/>
      <w:r>
        <w:t>anxiety,  which</w:t>
      </w:r>
      <w:proofErr w:type="gramEnd"/>
      <w:r>
        <w:t xml:space="preserve"> emotional literacy and learning how to cope helps to manage these uncomfortable moments. Ecological literacy hopes to create sense of environmental stewardship, and of course, this comes with dealing with emotions and understand why it is important to care for the planet. </w:t>
      </w:r>
    </w:p>
    <w:p w14:paraId="40BA6E90" w14:textId="4D7B749B" w:rsidR="004C7531" w:rsidRDefault="00F866F3" w:rsidP="004C7531">
      <w:pPr>
        <w:jc w:val="both"/>
      </w:pPr>
      <w:r w:rsidRPr="005408FE">
        <w:rPr>
          <w:b/>
          <w:bCs/>
        </w:rPr>
        <w:t>Bringing this all together,</w:t>
      </w:r>
      <w:r>
        <w:t xml:space="preserve"> the challenges you will work through in your groups will target improving planetary health and sustainability through </w:t>
      </w:r>
      <w:r w:rsidR="005D4BBB">
        <w:t>building</w:t>
      </w:r>
      <w:r>
        <w:t xml:space="preserve"> your solutions </w:t>
      </w:r>
      <w:r w:rsidR="005D4BBB">
        <w:t>to target either</w:t>
      </w:r>
      <w:r>
        <w:t xml:space="preserve"> </w:t>
      </w:r>
      <w:r w:rsidR="005D4BBB">
        <w:t xml:space="preserve">developing </w:t>
      </w:r>
      <w:r>
        <w:t xml:space="preserve">emotional literacy (such as </w:t>
      </w:r>
      <w:r w:rsidR="005D4BBB">
        <w:t>the pathway 1 project</w:t>
      </w:r>
      <w:r>
        <w:t xml:space="preserve"> ‘planetary resilience program’) or ecological literacy (</w:t>
      </w:r>
      <w:r w:rsidR="005D4BBB">
        <w:t>pathway 2 project</w:t>
      </w:r>
      <w:r>
        <w:t xml:space="preserve"> </w:t>
      </w:r>
      <w:r w:rsidR="005D4BBB">
        <w:t xml:space="preserve">‘Ocean Health Awareness Campaign). </w:t>
      </w:r>
      <w:r>
        <w:t xml:space="preserve"> </w:t>
      </w:r>
      <w:r w:rsidR="005D4BBB">
        <w:t xml:space="preserve">Developing strong ecological and emotional literacy contributes to a human society who respects one another and the wider, natural world around them. </w:t>
      </w:r>
    </w:p>
    <w:p w14:paraId="6C2D24F9" w14:textId="105AC474" w:rsidR="0054351D" w:rsidRDefault="004C7531" w:rsidP="005408FE">
      <w:pPr>
        <w:jc w:val="both"/>
      </w:pPr>
      <w:r>
        <w:t>Here are some</w:t>
      </w:r>
      <w:r w:rsidR="0054351D">
        <w:t xml:space="preserve"> </w:t>
      </w:r>
      <w:r w:rsidR="0054351D" w:rsidRPr="005408FE">
        <w:rPr>
          <w:b/>
          <w:bCs/>
        </w:rPr>
        <w:t>reflective questions</w:t>
      </w:r>
      <w:r w:rsidR="0054351D">
        <w:t xml:space="preserve"> </w:t>
      </w:r>
      <w:r w:rsidR="007308E2">
        <w:t xml:space="preserve">about this new learning concept </w:t>
      </w:r>
      <w:r w:rsidR="00FC3A1C">
        <w:t>&amp; how it connects to what we have learned before</w:t>
      </w:r>
      <w:r>
        <w:t>:</w:t>
      </w:r>
    </w:p>
    <w:p w14:paraId="2DE7EBC8" w14:textId="77777777" w:rsidR="00AE6B8C" w:rsidRDefault="00AE6B8C" w:rsidP="005408FE">
      <w:pPr>
        <w:pStyle w:val="ListParagraph"/>
        <w:numPr>
          <w:ilvl w:val="0"/>
          <w:numId w:val="31"/>
        </w:numPr>
        <w:jc w:val="both"/>
      </w:pPr>
      <w:r w:rsidRPr="00AE6B8C">
        <w:rPr>
          <w:i/>
          <w:iCs/>
        </w:rPr>
        <w:t>Connecting Self and Environment</w:t>
      </w:r>
      <w:r>
        <w:rPr>
          <w:b/>
          <w:bCs/>
        </w:rPr>
        <w:t xml:space="preserve"> - </w:t>
      </w:r>
      <w:r w:rsidRPr="00AE6B8C">
        <w:t>How does understanding emotional literacy enhance our approach to ecological literacy and the ways we care for planetary health and sustainability?</w:t>
      </w:r>
    </w:p>
    <w:p w14:paraId="68D0D230" w14:textId="1E04977B" w:rsidR="00AE6B8C" w:rsidRPr="00AE6B8C" w:rsidRDefault="00AE6B8C" w:rsidP="005408FE">
      <w:pPr>
        <w:pStyle w:val="ListParagraph"/>
        <w:numPr>
          <w:ilvl w:val="0"/>
          <w:numId w:val="31"/>
        </w:numPr>
        <w:jc w:val="both"/>
      </w:pPr>
      <w:r w:rsidRPr="00AE6B8C">
        <w:t xml:space="preserve"> </w:t>
      </w:r>
      <w:r w:rsidRPr="00AE6B8C">
        <w:rPr>
          <w:i/>
          <w:iCs/>
        </w:rPr>
        <w:t>Exploring Interdisciplinary Connections</w:t>
      </w:r>
      <w:r>
        <w:rPr>
          <w:b/>
          <w:bCs/>
        </w:rPr>
        <w:t xml:space="preserve"> - </w:t>
      </w:r>
      <w:r w:rsidRPr="00AE6B8C">
        <w:t>In what ways do transdisciplinary approaches help us better understand the connections between individual well-being (emotional literacy) and collective environmental responsibility (ecological literacy)?</w:t>
      </w:r>
    </w:p>
    <w:p w14:paraId="10ACCEB5" w14:textId="3261611F" w:rsidR="00AE6B8C" w:rsidRPr="00AE6B8C" w:rsidRDefault="00AE6B8C" w:rsidP="005408FE">
      <w:pPr>
        <w:pStyle w:val="ListParagraph"/>
        <w:numPr>
          <w:ilvl w:val="0"/>
          <w:numId w:val="31"/>
        </w:numPr>
        <w:jc w:val="both"/>
      </w:pPr>
      <w:r w:rsidRPr="00AE6B8C">
        <w:rPr>
          <w:i/>
          <w:iCs/>
        </w:rPr>
        <w:lastRenderedPageBreak/>
        <w:t>Fostering Collaborative Solutions</w:t>
      </w:r>
      <w:r>
        <w:t xml:space="preserve"> -</w:t>
      </w:r>
      <w:r>
        <w:rPr>
          <w:b/>
          <w:bCs/>
        </w:rPr>
        <w:t xml:space="preserve"> </w:t>
      </w:r>
      <w:r w:rsidRPr="00AE6B8C">
        <w:t>How might co-creation with diverse disciplines and communities strengthen our ability to address complex sustainability challenges?</w:t>
      </w:r>
    </w:p>
    <w:p w14:paraId="42C22A27" w14:textId="0D8A058B" w:rsidR="00AE6B8C" w:rsidRPr="00AE6B8C" w:rsidRDefault="00AE6B8C" w:rsidP="005408FE">
      <w:pPr>
        <w:pStyle w:val="ListParagraph"/>
        <w:numPr>
          <w:ilvl w:val="0"/>
          <w:numId w:val="31"/>
        </w:numPr>
        <w:jc w:val="both"/>
      </w:pPr>
      <w:r w:rsidRPr="00AE6B8C">
        <w:rPr>
          <w:i/>
          <w:iCs/>
        </w:rPr>
        <w:t>Evaluating the Impact of Personal and Collective Actions</w:t>
      </w:r>
      <w:r>
        <w:t xml:space="preserve"> -</w:t>
      </w:r>
      <w:r w:rsidRPr="00AE6B8C">
        <w:t xml:space="preserve"> How do our emotions and values influence our actions toward sustainability, and how</w:t>
      </w:r>
      <w:r w:rsidR="00802B72">
        <w:t xml:space="preserve"> </w:t>
      </w:r>
      <w:r w:rsidRPr="00AE6B8C">
        <w:t>can this awareness shape our contributions to planetary health?</w:t>
      </w:r>
    </w:p>
    <w:p w14:paraId="5170BA1F" w14:textId="4AE19B48" w:rsidR="00AE6B8C" w:rsidRDefault="00AE6B8C" w:rsidP="005408FE">
      <w:pPr>
        <w:pStyle w:val="ListParagraph"/>
        <w:numPr>
          <w:ilvl w:val="0"/>
          <w:numId w:val="31"/>
        </w:numPr>
        <w:jc w:val="both"/>
      </w:pPr>
      <w:r w:rsidRPr="00AE6B8C">
        <w:rPr>
          <w:i/>
          <w:iCs/>
        </w:rPr>
        <w:t>Imagining Future Applications</w:t>
      </w:r>
      <w:r>
        <w:t xml:space="preserve"> - </w:t>
      </w:r>
      <w:r w:rsidRPr="00AE6B8C">
        <w:t>What is one innovative idea you could develop by integrating emotional literacy, ecological literacy, and co-creation to promote a more sustainable future? How would this idea benefit from a transdisciplinary approach?</w:t>
      </w:r>
    </w:p>
    <w:p w14:paraId="087F2FC9" w14:textId="2B7CCA20" w:rsidR="00802B72" w:rsidRDefault="00802B72" w:rsidP="005408FE">
      <w:pPr>
        <w:pStyle w:val="ListParagraph"/>
        <w:numPr>
          <w:ilvl w:val="0"/>
          <w:numId w:val="31"/>
        </w:numPr>
        <w:jc w:val="both"/>
      </w:pPr>
      <w:r>
        <w:rPr>
          <w:i/>
          <w:iCs/>
        </w:rPr>
        <w:t xml:space="preserve">Fostering Hope for the Future </w:t>
      </w:r>
      <w:r>
        <w:t>– What are some actionable ways you foster hope for achieving a more sustainable future</w:t>
      </w:r>
      <w:r w:rsidR="000F647C">
        <w:t xml:space="preserve">? </w:t>
      </w:r>
      <w:r w:rsidR="000F647C" w:rsidRPr="000F647C">
        <w:t>How can the combined understanding of emotional literacy, ecological literacy, planetary health, transdisciplinarity, and co-creation inspire you to take specific actions that foster hope and drive positive change for a sustainable global future? What small or large steps can you commit to, personally or within your community?</w:t>
      </w:r>
    </w:p>
    <w:p w14:paraId="7F0079C0" w14:textId="77777777" w:rsidR="000C1F2F" w:rsidRPr="000C1F2F" w:rsidRDefault="000C1F2F" w:rsidP="00227D3C">
      <w:pPr>
        <w:jc w:val="both"/>
        <w:rPr>
          <w:b/>
          <w:bCs/>
        </w:rPr>
      </w:pPr>
      <w:r w:rsidRPr="000C1F2F">
        <w:rPr>
          <w:b/>
          <w:bCs/>
          <w:highlight w:val="yellow"/>
        </w:rPr>
        <w:t>M/T</w:t>
      </w:r>
    </w:p>
    <w:p w14:paraId="3C6D710D" w14:textId="4D16CE98" w:rsidR="00227D3C" w:rsidRPr="00AE6B8C" w:rsidRDefault="00227D3C" w:rsidP="00227D3C">
      <w:pPr>
        <w:jc w:val="both"/>
      </w:pPr>
      <w:r>
        <w:t xml:space="preserve">And don’t forget </w:t>
      </w:r>
      <w:r w:rsidRPr="00227D3C">
        <w:rPr>
          <w:b/>
          <w:bCs/>
        </w:rPr>
        <w:t>OCEAN LITERACY</w:t>
      </w:r>
      <w:r>
        <w:t>! Pathway 2 connects you to Ocean Literacy and you will be asked to develop your project thinking of how we are connected to the ocean and how the ocean is connected to us!</w:t>
      </w:r>
    </w:p>
    <w:p w14:paraId="3B48DFFE" w14:textId="040AEE59" w:rsidR="00482617" w:rsidRDefault="00721235" w:rsidP="00FC7651">
      <w:pPr>
        <w:jc w:val="center"/>
        <w:rPr>
          <w:b/>
          <w:bCs/>
          <w:color w:val="156082" w:themeColor="accent1"/>
          <w:u w:val="single"/>
        </w:rPr>
      </w:pPr>
      <w:r w:rsidRPr="005B2ACA">
        <w:rPr>
          <w:b/>
          <w:bCs/>
          <w:color w:val="156082" w:themeColor="accent1"/>
          <w:u w:val="single"/>
        </w:rPr>
        <w:t>Section 4</w:t>
      </w:r>
      <w:r w:rsidR="005D4BBB">
        <w:rPr>
          <w:b/>
          <w:bCs/>
          <w:color w:val="156082" w:themeColor="accent1"/>
          <w:u w:val="single"/>
        </w:rPr>
        <w:t xml:space="preserve">: </w:t>
      </w:r>
      <w:r w:rsidR="008C277D" w:rsidRPr="005B2ACA">
        <w:rPr>
          <w:b/>
          <w:bCs/>
          <w:color w:val="156082" w:themeColor="accent1"/>
          <w:u w:val="single"/>
        </w:rPr>
        <w:t xml:space="preserve">Overview of </w:t>
      </w:r>
      <w:r w:rsidR="001F56DA" w:rsidRPr="005B2ACA">
        <w:rPr>
          <w:b/>
          <w:bCs/>
          <w:color w:val="156082" w:themeColor="accent1"/>
          <w:u w:val="single"/>
        </w:rPr>
        <w:t>the Challenges</w:t>
      </w:r>
      <w:r w:rsidR="00F6594C" w:rsidRPr="005B2ACA">
        <w:rPr>
          <w:b/>
          <w:bCs/>
          <w:color w:val="156082" w:themeColor="accent1"/>
          <w:u w:val="single"/>
        </w:rPr>
        <w:t xml:space="preserve"> &amp; discussion on the two pathways</w:t>
      </w:r>
      <w:r w:rsidRPr="005B2ACA">
        <w:rPr>
          <w:b/>
          <w:bCs/>
          <w:color w:val="156082" w:themeColor="accent1"/>
          <w:u w:val="single"/>
        </w:rPr>
        <w:t xml:space="preserve"> (2</w:t>
      </w:r>
      <w:r w:rsidR="005B2ACA" w:rsidRPr="005B2ACA">
        <w:rPr>
          <w:b/>
          <w:bCs/>
          <w:color w:val="156082" w:themeColor="accent1"/>
          <w:u w:val="single"/>
        </w:rPr>
        <w:t>0 minutes in total</w:t>
      </w:r>
      <w:r w:rsidR="001961CA">
        <w:rPr>
          <w:b/>
          <w:bCs/>
          <w:color w:val="156082" w:themeColor="accent1"/>
          <w:u w:val="single"/>
        </w:rPr>
        <w:t xml:space="preserve">, </w:t>
      </w:r>
      <w:r w:rsidR="00E85E94">
        <w:rPr>
          <w:b/>
          <w:bCs/>
          <w:color w:val="156082" w:themeColor="accent1"/>
          <w:u w:val="single"/>
        </w:rPr>
        <w:t>to be integrated with the Course Booklet)</w:t>
      </w:r>
    </w:p>
    <w:p w14:paraId="7EB04068" w14:textId="7B7039B5" w:rsidR="005B2ACA" w:rsidRPr="005B2ACA" w:rsidRDefault="005B2ACA" w:rsidP="00033C0C">
      <w:pPr>
        <w:jc w:val="both"/>
        <w:rPr>
          <w:b/>
          <w:bCs/>
        </w:rPr>
      </w:pPr>
      <w:r w:rsidRPr="005B2ACA">
        <w:rPr>
          <w:b/>
          <w:bCs/>
          <w:highlight w:val="yellow"/>
        </w:rPr>
        <w:t>M, E, L</w:t>
      </w:r>
      <w:r w:rsidR="00FC7651">
        <w:rPr>
          <w:b/>
          <w:bCs/>
        </w:rPr>
        <w:t xml:space="preserve"> </w:t>
      </w:r>
      <w:r w:rsidR="00FC7651" w:rsidRPr="00FC7651">
        <w:t xml:space="preserve">Now that you are grouped, you need to </w:t>
      </w:r>
      <w:proofErr w:type="gramStart"/>
      <w:r w:rsidR="00FC7651" w:rsidRPr="00FC7651">
        <w:t>look into</w:t>
      </w:r>
      <w:proofErr w:type="gramEnd"/>
      <w:r w:rsidR="00FC7651" w:rsidRPr="00FC7651">
        <w:t xml:space="preserve"> the booklet and find your challenge. We can go through them now collectively, and then if you have specific questions do not hesitate to contact us.</w:t>
      </w:r>
    </w:p>
    <w:p w14:paraId="2B8EFEFD" w14:textId="66F32E6D" w:rsidR="008C277D" w:rsidRDefault="00FC7651" w:rsidP="00033C0C">
      <w:pPr>
        <w:jc w:val="both"/>
      </w:pPr>
      <w:r>
        <w:t>Let us briefly follow the format below to explore your work:</w:t>
      </w:r>
    </w:p>
    <w:p w14:paraId="0000E2C1" w14:textId="0A95C639" w:rsidR="001F56DA" w:rsidRDefault="0039026B" w:rsidP="00033C0C">
      <w:pPr>
        <w:pStyle w:val="ListParagraph"/>
        <w:numPr>
          <w:ilvl w:val="0"/>
          <w:numId w:val="16"/>
        </w:numPr>
        <w:jc w:val="both"/>
      </w:pPr>
      <w:r>
        <w:t xml:space="preserve">What is the Title of the challenge? </w:t>
      </w:r>
    </w:p>
    <w:p w14:paraId="7AF44281" w14:textId="4509149A" w:rsidR="003A3A87" w:rsidRDefault="00400DEA" w:rsidP="00033C0C">
      <w:pPr>
        <w:pStyle w:val="ListParagraph"/>
        <w:numPr>
          <w:ilvl w:val="0"/>
          <w:numId w:val="16"/>
        </w:numPr>
        <w:jc w:val="both"/>
      </w:pPr>
      <w:r>
        <w:t>What is the outline of the challenge?</w:t>
      </w:r>
    </w:p>
    <w:p w14:paraId="2E015B2C" w14:textId="7B7464F6" w:rsidR="0039026B" w:rsidRDefault="0039026B" w:rsidP="00033C0C">
      <w:pPr>
        <w:pStyle w:val="ListParagraph"/>
        <w:numPr>
          <w:ilvl w:val="0"/>
          <w:numId w:val="16"/>
        </w:numPr>
        <w:jc w:val="both"/>
      </w:pPr>
      <w:r>
        <w:t>What</w:t>
      </w:r>
      <w:r w:rsidR="003A3A87">
        <w:t xml:space="preserve"> SDGs</w:t>
      </w:r>
      <w:r>
        <w:t xml:space="preserve"> does this challenge </w:t>
      </w:r>
      <w:r w:rsidR="003A3A87">
        <w:t>involve?</w:t>
      </w:r>
      <w:r w:rsidR="00443B9D">
        <w:t xml:space="preserve"> How does the Project address the challenges?</w:t>
      </w:r>
    </w:p>
    <w:p w14:paraId="7B678008" w14:textId="2C0671CC" w:rsidR="000C2CD6" w:rsidRDefault="0079365D" w:rsidP="00033C0C">
      <w:pPr>
        <w:pStyle w:val="ListParagraph"/>
        <w:numPr>
          <w:ilvl w:val="1"/>
          <w:numId w:val="16"/>
        </w:numPr>
        <w:jc w:val="both"/>
      </w:pPr>
      <w:r>
        <w:t xml:space="preserve">For each of the challenges, there are specific </w:t>
      </w:r>
      <w:r w:rsidR="0058584C">
        <w:t xml:space="preserve">elements that each group needs to meet so please refer to the document that outlines in further detail each of the challenges for full instructions </w:t>
      </w:r>
    </w:p>
    <w:p w14:paraId="0C8E7CE0" w14:textId="2F2A2613" w:rsidR="000C2CD6" w:rsidRDefault="000C2CD6" w:rsidP="00033C0C">
      <w:pPr>
        <w:pStyle w:val="ListParagraph"/>
        <w:numPr>
          <w:ilvl w:val="0"/>
          <w:numId w:val="16"/>
        </w:numPr>
        <w:jc w:val="both"/>
      </w:pPr>
      <w:r>
        <w:t>Wh</w:t>
      </w:r>
      <w:r w:rsidR="008A1F4C">
        <w:t xml:space="preserve">y is this challenge important to address? </w:t>
      </w:r>
    </w:p>
    <w:p w14:paraId="404CFA4A" w14:textId="677D86DD" w:rsidR="008A1F4C" w:rsidRDefault="008A1F4C" w:rsidP="00033C0C">
      <w:pPr>
        <w:pStyle w:val="ListParagraph"/>
        <w:numPr>
          <w:ilvl w:val="1"/>
          <w:numId w:val="16"/>
        </w:numPr>
        <w:jc w:val="both"/>
      </w:pPr>
      <w:r>
        <w:t xml:space="preserve">We can just pull out a few core concepts that we have discussed in the course and tie </w:t>
      </w:r>
      <w:r w:rsidR="001961CA">
        <w:t>them</w:t>
      </w:r>
      <w:r>
        <w:t xml:space="preserve"> to the challenge “ex. The challenge of creating a community garden is important because it can help us </w:t>
      </w:r>
      <w:r w:rsidR="00F6727D">
        <w:t xml:space="preserve">think through different ways to highlight the importance of </w:t>
      </w:r>
      <w:r w:rsidR="00F6727D" w:rsidRPr="00F6727D">
        <w:rPr>
          <w:i/>
          <w:iCs/>
        </w:rPr>
        <w:t>Interconnection within Nature</w:t>
      </w:r>
      <w:r w:rsidR="00F6727D">
        <w:t xml:space="preserve"> and how</w:t>
      </w:r>
      <w:r w:rsidR="001E4B8A">
        <w:t xml:space="preserve"> to </w:t>
      </w:r>
      <w:r w:rsidR="00161E31">
        <w:t>empower people to honour the deeply connected relationship between</w:t>
      </w:r>
      <w:r w:rsidR="00F6727D">
        <w:t xml:space="preserve"> humans and nat</w:t>
      </w:r>
      <w:r w:rsidR="001E4B8A">
        <w:t>ure</w:t>
      </w:r>
      <w:r w:rsidR="00161E31">
        <w:t xml:space="preserve">” </w:t>
      </w:r>
      <w:r w:rsidR="001E4B8A">
        <w:t xml:space="preserve"> </w:t>
      </w:r>
    </w:p>
    <w:p w14:paraId="7D609B5E" w14:textId="32667D90" w:rsidR="001961CA" w:rsidRPr="00AC03C4" w:rsidRDefault="00E85E94" w:rsidP="00AC03C4">
      <w:pPr>
        <w:jc w:val="center"/>
        <w:rPr>
          <w:b/>
          <w:bCs/>
          <w:color w:val="156082" w:themeColor="accent1"/>
          <w:u w:val="single"/>
        </w:rPr>
      </w:pPr>
      <w:r w:rsidRPr="00AC03C4">
        <w:rPr>
          <w:b/>
          <w:bCs/>
          <w:color w:val="156082" w:themeColor="accent1"/>
          <w:u w:val="single"/>
        </w:rPr>
        <w:t>Section 5</w:t>
      </w:r>
      <w:r w:rsidR="005D4BBB">
        <w:rPr>
          <w:b/>
          <w:bCs/>
          <w:color w:val="156082" w:themeColor="accent1"/>
          <w:u w:val="single"/>
        </w:rPr>
        <w:t xml:space="preserve">: </w:t>
      </w:r>
      <w:r w:rsidRPr="00AC03C4">
        <w:rPr>
          <w:b/>
          <w:bCs/>
          <w:color w:val="156082" w:themeColor="accent1"/>
          <w:u w:val="single"/>
        </w:rPr>
        <w:t>Conclusions</w:t>
      </w:r>
      <w:r w:rsidR="00D1687E">
        <w:rPr>
          <w:b/>
          <w:bCs/>
          <w:color w:val="156082" w:themeColor="accent1"/>
          <w:u w:val="single"/>
        </w:rPr>
        <w:t xml:space="preserve"> (5 min)</w:t>
      </w:r>
    </w:p>
    <w:p w14:paraId="062FFEDE" w14:textId="7A514DEE" w:rsidR="000C1F2F" w:rsidRPr="000C1F2F" w:rsidRDefault="000C1F2F" w:rsidP="000C1F2F">
      <w:pPr>
        <w:jc w:val="both"/>
        <w:rPr>
          <w:b/>
          <w:bCs/>
        </w:rPr>
      </w:pPr>
      <w:r w:rsidRPr="000C1F2F">
        <w:rPr>
          <w:b/>
          <w:bCs/>
          <w:highlight w:val="yellow"/>
        </w:rPr>
        <w:t>M</w:t>
      </w:r>
    </w:p>
    <w:p w14:paraId="1E42751A" w14:textId="0EDB50AF" w:rsidR="00400DEA" w:rsidRDefault="00217F3A" w:rsidP="000C1F2F">
      <w:pPr>
        <w:jc w:val="both"/>
      </w:pPr>
      <w:r>
        <w:t>We</w:t>
      </w:r>
      <w:r w:rsidR="00B80A5D">
        <w:t xml:space="preserve"> are hoping that </w:t>
      </w:r>
      <w:r w:rsidR="00AC03C4">
        <w:t xml:space="preserve">you </w:t>
      </w:r>
      <w:r w:rsidR="00B80A5D">
        <w:t xml:space="preserve">will infuse </w:t>
      </w:r>
      <w:r w:rsidR="00AC03C4">
        <w:t xml:space="preserve">your </w:t>
      </w:r>
      <w:r w:rsidR="00B80A5D">
        <w:t xml:space="preserve">co-created project with creativity and </w:t>
      </w:r>
      <w:r w:rsidR="00F24101">
        <w:t>innovation</w:t>
      </w:r>
      <w:r w:rsidR="005B33A7">
        <w:t xml:space="preserve">! </w:t>
      </w:r>
      <w:r w:rsidR="00B52FF5">
        <w:t xml:space="preserve">Listen in to the </w:t>
      </w:r>
      <w:r w:rsidR="00AC03C4">
        <w:t xml:space="preserve">Module </w:t>
      </w:r>
      <w:r w:rsidR="005D4BBB">
        <w:t>3 for</w:t>
      </w:r>
      <w:r w:rsidR="00B52FF5">
        <w:t xml:space="preserve"> a full review of the booklet your group will fill in, and </w:t>
      </w:r>
      <w:r w:rsidR="00DD7F86">
        <w:t>additional project instructions</w:t>
      </w:r>
      <w:r>
        <w:t>”</w:t>
      </w:r>
    </w:p>
    <w:p w14:paraId="6C18440F" w14:textId="0C9D1374" w:rsidR="00365E50" w:rsidRDefault="00365E50" w:rsidP="000C1F2F">
      <w:pPr>
        <w:jc w:val="both"/>
        <w:rPr>
          <w:lang w:val="en-US"/>
        </w:rPr>
      </w:pPr>
      <w:r>
        <w:rPr>
          <w:lang w:val="en-US"/>
        </w:rPr>
        <w:lastRenderedPageBreak/>
        <w:t>Feel free to use the tools you prefer, and don’t forget to upload your project on the platform, together with the written explanation! You can choose to create a link or save it in any format you like.</w:t>
      </w:r>
    </w:p>
    <w:p w14:paraId="0EC1DF70" w14:textId="77777777" w:rsidR="00BA73D3" w:rsidRPr="00365E50" w:rsidRDefault="00BA73D3" w:rsidP="00BA73D3">
      <w:pPr>
        <w:rPr>
          <w:lang w:val="en-US"/>
        </w:rPr>
      </w:pPr>
    </w:p>
    <w:sectPr w:rsidR="00BA73D3" w:rsidRPr="00365E50">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55FB7" w14:textId="77777777" w:rsidR="003A7AFD" w:rsidRDefault="003A7AFD" w:rsidP="00365E50">
      <w:pPr>
        <w:spacing w:after="0" w:line="240" w:lineRule="auto"/>
      </w:pPr>
      <w:r>
        <w:separator/>
      </w:r>
    </w:p>
  </w:endnote>
  <w:endnote w:type="continuationSeparator" w:id="0">
    <w:p w14:paraId="5E35BFF5" w14:textId="77777777" w:rsidR="003A7AFD" w:rsidRDefault="003A7AFD" w:rsidP="00365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9695C" w14:textId="77777777" w:rsidR="003A7AFD" w:rsidRDefault="003A7AFD" w:rsidP="00365E50">
      <w:pPr>
        <w:spacing w:after="0" w:line="240" w:lineRule="auto"/>
      </w:pPr>
      <w:r>
        <w:separator/>
      </w:r>
    </w:p>
  </w:footnote>
  <w:footnote w:type="continuationSeparator" w:id="0">
    <w:p w14:paraId="78B43F80" w14:textId="77777777" w:rsidR="003A7AFD" w:rsidRDefault="003A7AFD" w:rsidP="00365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6C629" w14:textId="51FBBB5D" w:rsidR="00365E50" w:rsidRPr="007134DA" w:rsidRDefault="00365E50">
    <w:pPr>
      <w:pStyle w:val="Header"/>
      <w:rPr>
        <w:lang w:val="en-US"/>
      </w:rPr>
    </w:pPr>
    <w:r w:rsidRPr="007134DA">
      <w:rPr>
        <w:lang w:val="en-US"/>
      </w:rPr>
      <w:t xml:space="preserve">EUGLOH Course Module 2 </w:t>
    </w:r>
  </w:p>
  <w:p w14:paraId="2B143C2B" w14:textId="1E7C4198" w:rsidR="00365E50" w:rsidRPr="00365E50" w:rsidRDefault="00365E50">
    <w:pPr>
      <w:pStyle w:val="Header"/>
      <w:rPr>
        <w:lang w:val="en-US"/>
      </w:rPr>
    </w:pPr>
    <w:r w:rsidRPr="00365E50">
      <w:rPr>
        <w:lang w:val="en-US"/>
      </w:rPr>
      <w:t xml:space="preserve">Script for </w:t>
    </w:r>
    <w:r w:rsidR="00C9498E">
      <w:rPr>
        <w:lang w:val="en-US"/>
      </w:rPr>
      <w:t xml:space="preserve">the online class on the </w:t>
    </w:r>
    <w:proofErr w:type="gramStart"/>
    <w:r w:rsidR="00C9498E">
      <w:rPr>
        <w:lang w:val="en-US"/>
      </w:rPr>
      <w:t>Health</w:t>
    </w:r>
    <w:proofErr w:type="gramEnd"/>
    <w:r w:rsidR="00C9498E">
      <w:rPr>
        <w:lang w:val="en-US"/>
      </w:rPr>
      <w:t>-Related Challenges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95B81"/>
    <w:multiLevelType w:val="hybridMultilevel"/>
    <w:tmpl w:val="6DA83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39453E"/>
    <w:multiLevelType w:val="hybridMultilevel"/>
    <w:tmpl w:val="349A3F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1280669"/>
    <w:multiLevelType w:val="hybridMultilevel"/>
    <w:tmpl w:val="62D4F0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6282"/>
    <w:multiLevelType w:val="multilevel"/>
    <w:tmpl w:val="AF46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A29F7"/>
    <w:multiLevelType w:val="multilevel"/>
    <w:tmpl w:val="503A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A601A"/>
    <w:multiLevelType w:val="hybridMultilevel"/>
    <w:tmpl w:val="3CD8A0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9313118"/>
    <w:multiLevelType w:val="multilevel"/>
    <w:tmpl w:val="6486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5335A"/>
    <w:multiLevelType w:val="multilevel"/>
    <w:tmpl w:val="71BE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E2DAB"/>
    <w:multiLevelType w:val="multilevel"/>
    <w:tmpl w:val="8588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76521"/>
    <w:multiLevelType w:val="multilevel"/>
    <w:tmpl w:val="DCE0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83FF7"/>
    <w:multiLevelType w:val="hybridMultilevel"/>
    <w:tmpl w:val="2B90A694"/>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4B579E5"/>
    <w:multiLevelType w:val="multilevel"/>
    <w:tmpl w:val="16CAA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6E6B03"/>
    <w:multiLevelType w:val="hybridMultilevel"/>
    <w:tmpl w:val="BAA49FBE"/>
    <w:lvl w:ilvl="0" w:tplc="731EBDC4">
      <w:start w:val="3"/>
      <w:numFmt w:val="bullet"/>
      <w:lvlText w:val="-"/>
      <w:lvlJc w:val="left"/>
      <w:pPr>
        <w:ind w:left="720" w:hanging="360"/>
      </w:pPr>
      <w:rPr>
        <w:rFonts w:ascii="Aptos" w:eastAsiaTheme="minorHAnsi" w:hAnsi="Aptos"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8CC546F"/>
    <w:multiLevelType w:val="multilevel"/>
    <w:tmpl w:val="C5F0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8C0BD9"/>
    <w:multiLevelType w:val="multilevel"/>
    <w:tmpl w:val="49F8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AB3970"/>
    <w:multiLevelType w:val="multilevel"/>
    <w:tmpl w:val="6756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2A4D43"/>
    <w:multiLevelType w:val="multilevel"/>
    <w:tmpl w:val="FD486AB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9F3E95"/>
    <w:multiLevelType w:val="multilevel"/>
    <w:tmpl w:val="4458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558D2"/>
    <w:multiLevelType w:val="multilevel"/>
    <w:tmpl w:val="853A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C0675C"/>
    <w:multiLevelType w:val="multilevel"/>
    <w:tmpl w:val="F560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37748"/>
    <w:multiLevelType w:val="multilevel"/>
    <w:tmpl w:val="9C5A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7A02A1"/>
    <w:multiLevelType w:val="multilevel"/>
    <w:tmpl w:val="1BAE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3B5FB0"/>
    <w:multiLevelType w:val="hybridMultilevel"/>
    <w:tmpl w:val="6E6A75A2"/>
    <w:lvl w:ilvl="0" w:tplc="5462973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397714"/>
    <w:multiLevelType w:val="hybridMultilevel"/>
    <w:tmpl w:val="A96649AC"/>
    <w:lvl w:ilvl="0" w:tplc="358A7C30">
      <w:start w:val="1"/>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ED2258"/>
    <w:multiLevelType w:val="hybridMultilevel"/>
    <w:tmpl w:val="E2B6EC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1FC58DD"/>
    <w:multiLevelType w:val="hybridMultilevel"/>
    <w:tmpl w:val="8A74EDEC"/>
    <w:lvl w:ilvl="0" w:tplc="3C7A614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B36B19"/>
    <w:multiLevelType w:val="hybridMultilevel"/>
    <w:tmpl w:val="EA86A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041C2B"/>
    <w:multiLevelType w:val="hybridMultilevel"/>
    <w:tmpl w:val="B67E6DCA"/>
    <w:lvl w:ilvl="0" w:tplc="36A845D6">
      <w:start w:val="1"/>
      <w:numFmt w:val="decimal"/>
      <w:lvlText w:val="%1."/>
      <w:lvlJc w:val="left"/>
      <w:pPr>
        <w:ind w:left="720" w:hanging="360"/>
      </w:pPr>
    </w:lvl>
    <w:lvl w:ilvl="1" w:tplc="B40A5F6E">
      <w:start w:val="1"/>
      <w:numFmt w:val="decimal"/>
      <w:lvlText w:val="%2."/>
      <w:lvlJc w:val="left"/>
      <w:pPr>
        <w:ind w:left="720" w:hanging="360"/>
      </w:pPr>
    </w:lvl>
    <w:lvl w:ilvl="2" w:tplc="7850178E">
      <w:start w:val="1"/>
      <w:numFmt w:val="decimal"/>
      <w:lvlText w:val="%3."/>
      <w:lvlJc w:val="left"/>
      <w:pPr>
        <w:ind w:left="720" w:hanging="360"/>
      </w:pPr>
    </w:lvl>
    <w:lvl w:ilvl="3" w:tplc="0AAE34A6">
      <w:start w:val="1"/>
      <w:numFmt w:val="decimal"/>
      <w:lvlText w:val="%4."/>
      <w:lvlJc w:val="left"/>
      <w:pPr>
        <w:ind w:left="720" w:hanging="360"/>
      </w:pPr>
    </w:lvl>
    <w:lvl w:ilvl="4" w:tplc="5602F178">
      <w:start w:val="1"/>
      <w:numFmt w:val="decimal"/>
      <w:lvlText w:val="%5."/>
      <w:lvlJc w:val="left"/>
      <w:pPr>
        <w:ind w:left="720" w:hanging="360"/>
      </w:pPr>
    </w:lvl>
    <w:lvl w:ilvl="5" w:tplc="4C8056FC">
      <w:start w:val="1"/>
      <w:numFmt w:val="decimal"/>
      <w:lvlText w:val="%6."/>
      <w:lvlJc w:val="left"/>
      <w:pPr>
        <w:ind w:left="720" w:hanging="360"/>
      </w:pPr>
    </w:lvl>
    <w:lvl w:ilvl="6" w:tplc="5E486C56">
      <w:start w:val="1"/>
      <w:numFmt w:val="decimal"/>
      <w:lvlText w:val="%7."/>
      <w:lvlJc w:val="left"/>
      <w:pPr>
        <w:ind w:left="720" w:hanging="360"/>
      </w:pPr>
    </w:lvl>
    <w:lvl w:ilvl="7" w:tplc="AAD890FC">
      <w:start w:val="1"/>
      <w:numFmt w:val="decimal"/>
      <w:lvlText w:val="%8."/>
      <w:lvlJc w:val="left"/>
      <w:pPr>
        <w:ind w:left="720" w:hanging="360"/>
      </w:pPr>
    </w:lvl>
    <w:lvl w:ilvl="8" w:tplc="8D3CAC38">
      <w:start w:val="1"/>
      <w:numFmt w:val="decimal"/>
      <w:lvlText w:val="%9."/>
      <w:lvlJc w:val="left"/>
      <w:pPr>
        <w:ind w:left="720" w:hanging="360"/>
      </w:pPr>
    </w:lvl>
  </w:abstractNum>
  <w:abstractNum w:abstractNumId="28" w15:restartNumberingAfterBreak="0">
    <w:nsid w:val="66023917"/>
    <w:multiLevelType w:val="hybridMultilevel"/>
    <w:tmpl w:val="60B2156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CBF702D"/>
    <w:multiLevelType w:val="multilevel"/>
    <w:tmpl w:val="92A8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000FF9"/>
    <w:multiLevelType w:val="hybridMultilevel"/>
    <w:tmpl w:val="ED7AE38E"/>
    <w:lvl w:ilvl="0" w:tplc="10090003">
      <w:start w:val="1"/>
      <w:numFmt w:val="bullet"/>
      <w:lvlText w:val="o"/>
      <w:lvlJc w:val="left"/>
      <w:pPr>
        <w:ind w:left="2160" w:hanging="360"/>
      </w:pPr>
      <w:rPr>
        <w:rFonts w:ascii="Courier New" w:hAnsi="Courier New" w:cs="Courier New"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num w:numId="1" w16cid:durableId="1981766859">
    <w:abstractNumId w:val="3"/>
  </w:num>
  <w:num w:numId="2" w16cid:durableId="234435080">
    <w:abstractNumId w:val="8"/>
  </w:num>
  <w:num w:numId="3" w16cid:durableId="1763256468">
    <w:abstractNumId w:val="24"/>
  </w:num>
  <w:num w:numId="4" w16cid:durableId="487134745">
    <w:abstractNumId w:val="1"/>
  </w:num>
  <w:num w:numId="5" w16cid:durableId="1838306037">
    <w:abstractNumId w:val="14"/>
  </w:num>
  <w:num w:numId="6" w16cid:durableId="644167911">
    <w:abstractNumId w:val="4"/>
  </w:num>
  <w:num w:numId="7" w16cid:durableId="804201798">
    <w:abstractNumId w:val="17"/>
  </w:num>
  <w:num w:numId="8" w16cid:durableId="381364468">
    <w:abstractNumId w:val="15"/>
  </w:num>
  <w:num w:numId="9" w16cid:durableId="1889566128">
    <w:abstractNumId w:val="19"/>
  </w:num>
  <w:num w:numId="10" w16cid:durableId="1771007185">
    <w:abstractNumId w:val="11"/>
  </w:num>
  <w:num w:numId="11" w16cid:durableId="486243151">
    <w:abstractNumId w:val="18"/>
  </w:num>
  <w:num w:numId="12" w16cid:durableId="91321272">
    <w:abstractNumId w:val="20"/>
  </w:num>
  <w:num w:numId="13" w16cid:durableId="224413255">
    <w:abstractNumId w:val="16"/>
  </w:num>
  <w:num w:numId="14" w16cid:durableId="648632597">
    <w:abstractNumId w:val="21"/>
  </w:num>
  <w:num w:numId="15" w16cid:durableId="726223676">
    <w:abstractNumId w:val="5"/>
  </w:num>
  <w:num w:numId="16" w16cid:durableId="997078840">
    <w:abstractNumId w:val="10"/>
  </w:num>
  <w:num w:numId="17" w16cid:durableId="117770735">
    <w:abstractNumId w:val="12"/>
  </w:num>
  <w:num w:numId="18" w16cid:durableId="1216425459">
    <w:abstractNumId w:val="30"/>
  </w:num>
  <w:num w:numId="19" w16cid:durableId="1754815290">
    <w:abstractNumId w:val="6"/>
  </w:num>
  <w:num w:numId="20" w16cid:durableId="1508864775">
    <w:abstractNumId w:val="7"/>
  </w:num>
  <w:num w:numId="21" w16cid:durableId="213589260">
    <w:abstractNumId w:val="13"/>
  </w:num>
  <w:num w:numId="22" w16cid:durableId="1889414574">
    <w:abstractNumId w:val="29"/>
  </w:num>
  <w:num w:numId="23" w16cid:durableId="856310373">
    <w:abstractNumId w:val="9"/>
  </w:num>
  <w:num w:numId="24" w16cid:durableId="978460463">
    <w:abstractNumId w:val="27"/>
  </w:num>
  <w:num w:numId="25" w16cid:durableId="1791824128">
    <w:abstractNumId w:val="26"/>
  </w:num>
  <w:num w:numId="26" w16cid:durableId="1001197050">
    <w:abstractNumId w:val="2"/>
  </w:num>
  <w:num w:numId="27" w16cid:durableId="892886452">
    <w:abstractNumId w:val="22"/>
  </w:num>
  <w:num w:numId="28" w16cid:durableId="1037390971">
    <w:abstractNumId w:val="25"/>
  </w:num>
  <w:num w:numId="29" w16cid:durableId="280117048">
    <w:abstractNumId w:val="0"/>
  </w:num>
  <w:num w:numId="30" w16cid:durableId="808474603">
    <w:abstractNumId w:val="23"/>
  </w:num>
  <w:num w:numId="31" w16cid:durableId="184585121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F80"/>
    <w:rsid w:val="0002144C"/>
    <w:rsid w:val="000223ED"/>
    <w:rsid w:val="00024EE5"/>
    <w:rsid w:val="00033C0C"/>
    <w:rsid w:val="00081FBF"/>
    <w:rsid w:val="00085096"/>
    <w:rsid w:val="00097AD0"/>
    <w:rsid w:val="000A219D"/>
    <w:rsid w:val="000B53A6"/>
    <w:rsid w:val="000B7811"/>
    <w:rsid w:val="000C1F2F"/>
    <w:rsid w:val="000C2CD6"/>
    <w:rsid w:val="000D5ED8"/>
    <w:rsid w:val="000E03A9"/>
    <w:rsid w:val="000E2247"/>
    <w:rsid w:val="000F647C"/>
    <w:rsid w:val="000F6F80"/>
    <w:rsid w:val="0010059D"/>
    <w:rsid w:val="00103FB4"/>
    <w:rsid w:val="00113628"/>
    <w:rsid w:val="00120940"/>
    <w:rsid w:val="00154B90"/>
    <w:rsid w:val="00161E31"/>
    <w:rsid w:val="0016647F"/>
    <w:rsid w:val="00177D80"/>
    <w:rsid w:val="00181925"/>
    <w:rsid w:val="001961CA"/>
    <w:rsid w:val="001C69D5"/>
    <w:rsid w:val="001E4B8A"/>
    <w:rsid w:val="001E5728"/>
    <w:rsid w:val="001F56DA"/>
    <w:rsid w:val="002118AA"/>
    <w:rsid w:val="00217F3A"/>
    <w:rsid w:val="00227D3C"/>
    <w:rsid w:val="00293960"/>
    <w:rsid w:val="00295D9B"/>
    <w:rsid w:val="002A0059"/>
    <w:rsid w:val="002A7EC7"/>
    <w:rsid w:val="002C26F3"/>
    <w:rsid w:val="002F35AF"/>
    <w:rsid w:val="002F6626"/>
    <w:rsid w:val="00305A42"/>
    <w:rsid w:val="00313B16"/>
    <w:rsid w:val="00326E8C"/>
    <w:rsid w:val="00352975"/>
    <w:rsid w:val="0036165D"/>
    <w:rsid w:val="00365E50"/>
    <w:rsid w:val="00370D35"/>
    <w:rsid w:val="003710AB"/>
    <w:rsid w:val="00372868"/>
    <w:rsid w:val="00383B9F"/>
    <w:rsid w:val="0039026B"/>
    <w:rsid w:val="003911D1"/>
    <w:rsid w:val="003A3A87"/>
    <w:rsid w:val="003A7AFD"/>
    <w:rsid w:val="003E0167"/>
    <w:rsid w:val="003E6E28"/>
    <w:rsid w:val="00400DEA"/>
    <w:rsid w:val="00412592"/>
    <w:rsid w:val="004336DB"/>
    <w:rsid w:val="0044331B"/>
    <w:rsid w:val="00443B9D"/>
    <w:rsid w:val="00467D38"/>
    <w:rsid w:val="00482617"/>
    <w:rsid w:val="0049092A"/>
    <w:rsid w:val="00497176"/>
    <w:rsid w:val="004C0B06"/>
    <w:rsid w:val="004C7531"/>
    <w:rsid w:val="004D0B25"/>
    <w:rsid w:val="004E5D5A"/>
    <w:rsid w:val="004F463E"/>
    <w:rsid w:val="00510868"/>
    <w:rsid w:val="0051112A"/>
    <w:rsid w:val="00520F56"/>
    <w:rsid w:val="005318EC"/>
    <w:rsid w:val="005408FE"/>
    <w:rsid w:val="0054351D"/>
    <w:rsid w:val="0058584C"/>
    <w:rsid w:val="00592571"/>
    <w:rsid w:val="005A3CF7"/>
    <w:rsid w:val="005A7285"/>
    <w:rsid w:val="005B2ACA"/>
    <w:rsid w:val="005B2DA8"/>
    <w:rsid w:val="005B33A7"/>
    <w:rsid w:val="005B6F9E"/>
    <w:rsid w:val="005C3A20"/>
    <w:rsid w:val="005D4BBB"/>
    <w:rsid w:val="005D4D8C"/>
    <w:rsid w:val="005E6197"/>
    <w:rsid w:val="006216C4"/>
    <w:rsid w:val="0063019B"/>
    <w:rsid w:val="00633C59"/>
    <w:rsid w:val="00647EC3"/>
    <w:rsid w:val="00652073"/>
    <w:rsid w:val="0068708B"/>
    <w:rsid w:val="00690EA7"/>
    <w:rsid w:val="006A48F7"/>
    <w:rsid w:val="006B4620"/>
    <w:rsid w:val="006C0B3C"/>
    <w:rsid w:val="006C1F18"/>
    <w:rsid w:val="006D109E"/>
    <w:rsid w:val="006E2F5D"/>
    <w:rsid w:val="006E7CFD"/>
    <w:rsid w:val="006F455A"/>
    <w:rsid w:val="00706F41"/>
    <w:rsid w:val="007108C5"/>
    <w:rsid w:val="007134DA"/>
    <w:rsid w:val="00720513"/>
    <w:rsid w:val="00721235"/>
    <w:rsid w:val="007308E2"/>
    <w:rsid w:val="00733C79"/>
    <w:rsid w:val="00740BE9"/>
    <w:rsid w:val="00746995"/>
    <w:rsid w:val="00764F5B"/>
    <w:rsid w:val="0079365D"/>
    <w:rsid w:val="007A375D"/>
    <w:rsid w:val="007D1F27"/>
    <w:rsid w:val="00802B72"/>
    <w:rsid w:val="008110FE"/>
    <w:rsid w:val="008421F1"/>
    <w:rsid w:val="00852806"/>
    <w:rsid w:val="00855CFE"/>
    <w:rsid w:val="008A1F4C"/>
    <w:rsid w:val="008A4CD8"/>
    <w:rsid w:val="008C277D"/>
    <w:rsid w:val="008C754B"/>
    <w:rsid w:val="008D2F14"/>
    <w:rsid w:val="008D7191"/>
    <w:rsid w:val="00910851"/>
    <w:rsid w:val="00912760"/>
    <w:rsid w:val="00915F05"/>
    <w:rsid w:val="009573AE"/>
    <w:rsid w:val="00970A4E"/>
    <w:rsid w:val="00987420"/>
    <w:rsid w:val="0099007E"/>
    <w:rsid w:val="009D531F"/>
    <w:rsid w:val="009F08D9"/>
    <w:rsid w:val="009F16C1"/>
    <w:rsid w:val="00A071CD"/>
    <w:rsid w:val="00A21448"/>
    <w:rsid w:val="00A37449"/>
    <w:rsid w:val="00A40505"/>
    <w:rsid w:val="00A54489"/>
    <w:rsid w:val="00A76F53"/>
    <w:rsid w:val="00A86AF5"/>
    <w:rsid w:val="00AB081E"/>
    <w:rsid w:val="00AB0999"/>
    <w:rsid w:val="00AC03C4"/>
    <w:rsid w:val="00AD5EB1"/>
    <w:rsid w:val="00AE6B8C"/>
    <w:rsid w:val="00B20D2C"/>
    <w:rsid w:val="00B50126"/>
    <w:rsid w:val="00B52FF5"/>
    <w:rsid w:val="00B63D0B"/>
    <w:rsid w:val="00B673EC"/>
    <w:rsid w:val="00B80A5D"/>
    <w:rsid w:val="00B902A2"/>
    <w:rsid w:val="00BA73D3"/>
    <w:rsid w:val="00BA75EC"/>
    <w:rsid w:val="00BD7486"/>
    <w:rsid w:val="00BF1DA2"/>
    <w:rsid w:val="00BF38A3"/>
    <w:rsid w:val="00BF4E5A"/>
    <w:rsid w:val="00C1025B"/>
    <w:rsid w:val="00C37000"/>
    <w:rsid w:val="00C478CA"/>
    <w:rsid w:val="00C9498E"/>
    <w:rsid w:val="00CD4E5E"/>
    <w:rsid w:val="00CF4ACC"/>
    <w:rsid w:val="00D06436"/>
    <w:rsid w:val="00D1687E"/>
    <w:rsid w:val="00D4522F"/>
    <w:rsid w:val="00D5135B"/>
    <w:rsid w:val="00D52EE0"/>
    <w:rsid w:val="00D61C37"/>
    <w:rsid w:val="00D715CC"/>
    <w:rsid w:val="00D81C23"/>
    <w:rsid w:val="00D84642"/>
    <w:rsid w:val="00DC2751"/>
    <w:rsid w:val="00DD306D"/>
    <w:rsid w:val="00DD7F86"/>
    <w:rsid w:val="00DE5A4A"/>
    <w:rsid w:val="00E47D71"/>
    <w:rsid w:val="00E54255"/>
    <w:rsid w:val="00E631A3"/>
    <w:rsid w:val="00E7479E"/>
    <w:rsid w:val="00E77C62"/>
    <w:rsid w:val="00E85E94"/>
    <w:rsid w:val="00EB5464"/>
    <w:rsid w:val="00EC1554"/>
    <w:rsid w:val="00ED0664"/>
    <w:rsid w:val="00ED59B7"/>
    <w:rsid w:val="00ED6EFB"/>
    <w:rsid w:val="00EE0F99"/>
    <w:rsid w:val="00F24101"/>
    <w:rsid w:val="00F26EAB"/>
    <w:rsid w:val="00F46BBE"/>
    <w:rsid w:val="00F6594C"/>
    <w:rsid w:val="00F6727D"/>
    <w:rsid w:val="00F736A6"/>
    <w:rsid w:val="00F7753A"/>
    <w:rsid w:val="00F812FE"/>
    <w:rsid w:val="00F866F3"/>
    <w:rsid w:val="00FA4E7C"/>
    <w:rsid w:val="00FC3A1C"/>
    <w:rsid w:val="00FC7651"/>
    <w:rsid w:val="00FD08AC"/>
    <w:rsid w:val="00FF38F7"/>
    <w:rsid w:val="00FF3E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273BE"/>
  <w15:chartTrackingRefBased/>
  <w15:docId w15:val="{39A78431-9D02-419F-9EA3-9BDB1E6FA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F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F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F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F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F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F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F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F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F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F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F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F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F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F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F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F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F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F80"/>
    <w:rPr>
      <w:rFonts w:eastAsiaTheme="majorEastAsia" w:cstheme="majorBidi"/>
      <w:color w:val="272727" w:themeColor="text1" w:themeTint="D8"/>
    </w:rPr>
  </w:style>
  <w:style w:type="paragraph" w:styleId="Title">
    <w:name w:val="Title"/>
    <w:basedOn w:val="Normal"/>
    <w:next w:val="Normal"/>
    <w:link w:val="TitleChar"/>
    <w:uiPriority w:val="10"/>
    <w:qFormat/>
    <w:rsid w:val="000F6F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F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F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F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F80"/>
    <w:pPr>
      <w:spacing w:before="160"/>
      <w:jc w:val="center"/>
    </w:pPr>
    <w:rPr>
      <w:i/>
      <w:iCs/>
      <w:color w:val="404040" w:themeColor="text1" w:themeTint="BF"/>
    </w:rPr>
  </w:style>
  <w:style w:type="character" w:customStyle="1" w:styleId="QuoteChar">
    <w:name w:val="Quote Char"/>
    <w:basedOn w:val="DefaultParagraphFont"/>
    <w:link w:val="Quote"/>
    <w:uiPriority w:val="29"/>
    <w:rsid w:val="000F6F80"/>
    <w:rPr>
      <w:i/>
      <w:iCs/>
      <w:color w:val="404040" w:themeColor="text1" w:themeTint="BF"/>
    </w:rPr>
  </w:style>
  <w:style w:type="paragraph" w:styleId="ListParagraph">
    <w:name w:val="List Paragraph"/>
    <w:basedOn w:val="Normal"/>
    <w:uiPriority w:val="34"/>
    <w:qFormat/>
    <w:rsid w:val="000F6F80"/>
    <w:pPr>
      <w:ind w:left="720"/>
      <w:contextualSpacing/>
    </w:pPr>
  </w:style>
  <w:style w:type="character" w:styleId="IntenseEmphasis">
    <w:name w:val="Intense Emphasis"/>
    <w:basedOn w:val="DefaultParagraphFont"/>
    <w:uiPriority w:val="21"/>
    <w:qFormat/>
    <w:rsid w:val="000F6F80"/>
    <w:rPr>
      <w:i/>
      <w:iCs/>
      <w:color w:val="0F4761" w:themeColor="accent1" w:themeShade="BF"/>
    </w:rPr>
  </w:style>
  <w:style w:type="paragraph" w:styleId="IntenseQuote">
    <w:name w:val="Intense Quote"/>
    <w:basedOn w:val="Normal"/>
    <w:next w:val="Normal"/>
    <w:link w:val="IntenseQuoteChar"/>
    <w:uiPriority w:val="30"/>
    <w:qFormat/>
    <w:rsid w:val="000F6F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F80"/>
    <w:rPr>
      <w:i/>
      <w:iCs/>
      <w:color w:val="0F4761" w:themeColor="accent1" w:themeShade="BF"/>
    </w:rPr>
  </w:style>
  <w:style w:type="character" w:styleId="IntenseReference">
    <w:name w:val="Intense Reference"/>
    <w:basedOn w:val="DefaultParagraphFont"/>
    <w:uiPriority w:val="32"/>
    <w:qFormat/>
    <w:rsid w:val="000F6F80"/>
    <w:rPr>
      <w:b/>
      <w:bCs/>
      <w:smallCaps/>
      <w:color w:val="0F4761" w:themeColor="accent1" w:themeShade="BF"/>
      <w:spacing w:val="5"/>
    </w:rPr>
  </w:style>
  <w:style w:type="character" w:customStyle="1" w:styleId="oypena">
    <w:name w:val="oypena"/>
    <w:basedOn w:val="DefaultParagraphFont"/>
    <w:rsid w:val="009F08D9"/>
  </w:style>
  <w:style w:type="character" w:styleId="CommentReference">
    <w:name w:val="annotation reference"/>
    <w:basedOn w:val="DefaultParagraphFont"/>
    <w:uiPriority w:val="99"/>
    <w:semiHidden/>
    <w:unhideWhenUsed/>
    <w:rsid w:val="0051112A"/>
    <w:rPr>
      <w:sz w:val="16"/>
      <w:szCs w:val="16"/>
    </w:rPr>
  </w:style>
  <w:style w:type="paragraph" w:styleId="CommentText">
    <w:name w:val="annotation text"/>
    <w:basedOn w:val="Normal"/>
    <w:link w:val="CommentTextChar"/>
    <w:uiPriority w:val="99"/>
    <w:unhideWhenUsed/>
    <w:rsid w:val="0051112A"/>
    <w:pPr>
      <w:spacing w:line="240" w:lineRule="auto"/>
    </w:pPr>
    <w:rPr>
      <w:sz w:val="20"/>
      <w:szCs w:val="20"/>
    </w:rPr>
  </w:style>
  <w:style w:type="character" w:customStyle="1" w:styleId="CommentTextChar">
    <w:name w:val="Comment Text Char"/>
    <w:basedOn w:val="DefaultParagraphFont"/>
    <w:link w:val="CommentText"/>
    <w:uiPriority w:val="99"/>
    <w:rsid w:val="0051112A"/>
    <w:rPr>
      <w:sz w:val="20"/>
      <w:szCs w:val="20"/>
    </w:rPr>
  </w:style>
  <w:style w:type="paragraph" w:styleId="CommentSubject">
    <w:name w:val="annotation subject"/>
    <w:basedOn w:val="CommentText"/>
    <w:next w:val="CommentText"/>
    <w:link w:val="CommentSubjectChar"/>
    <w:uiPriority w:val="99"/>
    <w:semiHidden/>
    <w:unhideWhenUsed/>
    <w:rsid w:val="0051112A"/>
    <w:rPr>
      <w:b/>
      <w:bCs/>
    </w:rPr>
  </w:style>
  <w:style w:type="character" w:customStyle="1" w:styleId="CommentSubjectChar">
    <w:name w:val="Comment Subject Char"/>
    <w:basedOn w:val="CommentTextChar"/>
    <w:link w:val="CommentSubject"/>
    <w:uiPriority w:val="99"/>
    <w:semiHidden/>
    <w:rsid w:val="0051112A"/>
    <w:rPr>
      <w:b/>
      <w:bCs/>
      <w:sz w:val="20"/>
      <w:szCs w:val="20"/>
    </w:rPr>
  </w:style>
  <w:style w:type="paragraph" w:styleId="Header">
    <w:name w:val="header"/>
    <w:basedOn w:val="Normal"/>
    <w:link w:val="HeaderChar"/>
    <w:uiPriority w:val="99"/>
    <w:unhideWhenUsed/>
    <w:rsid w:val="00365E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E50"/>
  </w:style>
  <w:style w:type="paragraph" w:styleId="Footer">
    <w:name w:val="footer"/>
    <w:basedOn w:val="Normal"/>
    <w:link w:val="FooterChar"/>
    <w:uiPriority w:val="99"/>
    <w:unhideWhenUsed/>
    <w:rsid w:val="00365E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E50"/>
  </w:style>
  <w:style w:type="paragraph" w:styleId="Revision">
    <w:name w:val="Revision"/>
    <w:hidden/>
    <w:uiPriority w:val="99"/>
    <w:semiHidden/>
    <w:rsid w:val="00313B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670653">
      <w:bodyDiv w:val="1"/>
      <w:marLeft w:val="0"/>
      <w:marRight w:val="0"/>
      <w:marTop w:val="0"/>
      <w:marBottom w:val="0"/>
      <w:divBdr>
        <w:top w:val="none" w:sz="0" w:space="0" w:color="auto"/>
        <w:left w:val="none" w:sz="0" w:space="0" w:color="auto"/>
        <w:bottom w:val="none" w:sz="0" w:space="0" w:color="auto"/>
        <w:right w:val="none" w:sz="0" w:space="0" w:color="auto"/>
      </w:divBdr>
    </w:div>
    <w:div w:id="528759699">
      <w:bodyDiv w:val="1"/>
      <w:marLeft w:val="0"/>
      <w:marRight w:val="0"/>
      <w:marTop w:val="0"/>
      <w:marBottom w:val="0"/>
      <w:divBdr>
        <w:top w:val="none" w:sz="0" w:space="0" w:color="auto"/>
        <w:left w:val="none" w:sz="0" w:space="0" w:color="auto"/>
        <w:bottom w:val="none" w:sz="0" w:space="0" w:color="auto"/>
        <w:right w:val="none" w:sz="0" w:space="0" w:color="auto"/>
      </w:divBdr>
    </w:div>
    <w:div w:id="643510070">
      <w:bodyDiv w:val="1"/>
      <w:marLeft w:val="0"/>
      <w:marRight w:val="0"/>
      <w:marTop w:val="0"/>
      <w:marBottom w:val="0"/>
      <w:divBdr>
        <w:top w:val="none" w:sz="0" w:space="0" w:color="auto"/>
        <w:left w:val="none" w:sz="0" w:space="0" w:color="auto"/>
        <w:bottom w:val="none" w:sz="0" w:space="0" w:color="auto"/>
        <w:right w:val="none" w:sz="0" w:space="0" w:color="auto"/>
      </w:divBdr>
    </w:div>
    <w:div w:id="788595959">
      <w:bodyDiv w:val="1"/>
      <w:marLeft w:val="0"/>
      <w:marRight w:val="0"/>
      <w:marTop w:val="0"/>
      <w:marBottom w:val="0"/>
      <w:divBdr>
        <w:top w:val="none" w:sz="0" w:space="0" w:color="auto"/>
        <w:left w:val="none" w:sz="0" w:space="0" w:color="auto"/>
        <w:bottom w:val="none" w:sz="0" w:space="0" w:color="auto"/>
        <w:right w:val="none" w:sz="0" w:space="0" w:color="auto"/>
      </w:divBdr>
    </w:div>
    <w:div w:id="1037394030">
      <w:bodyDiv w:val="1"/>
      <w:marLeft w:val="0"/>
      <w:marRight w:val="0"/>
      <w:marTop w:val="0"/>
      <w:marBottom w:val="0"/>
      <w:divBdr>
        <w:top w:val="none" w:sz="0" w:space="0" w:color="auto"/>
        <w:left w:val="none" w:sz="0" w:space="0" w:color="auto"/>
        <w:bottom w:val="none" w:sz="0" w:space="0" w:color="auto"/>
        <w:right w:val="none" w:sz="0" w:space="0" w:color="auto"/>
      </w:divBdr>
    </w:div>
    <w:div w:id="1152793017">
      <w:bodyDiv w:val="1"/>
      <w:marLeft w:val="0"/>
      <w:marRight w:val="0"/>
      <w:marTop w:val="0"/>
      <w:marBottom w:val="0"/>
      <w:divBdr>
        <w:top w:val="none" w:sz="0" w:space="0" w:color="auto"/>
        <w:left w:val="none" w:sz="0" w:space="0" w:color="auto"/>
        <w:bottom w:val="none" w:sz="0" w:space="0" w:color="auto"/>
        <w:right w:val="none" w:sz="0" w:space="0" w:color="auto"/>
      </w:divBdr>
    </w:div>
    <w:div w:id="1169708078">
      <w:bodyDiv w:val="1"/>
      <w:marLeft w:val="0"/>
      <w:marRight w:val="0"/>
      <w:marTop w:val="0"/>
      <w:marBottom w:val="0"/>
      <w:divBdr>
        <w:top w:val="none" w:sz="0" w:space="0" w:color="auto"/>
        <w:left w:val="none" w:sz="0" w:space="0" w:color="auto"/>
        <w:bottom w:val="none" w:sz="0" w:space="0" w:color="auto"/>
        <w:right w:val="none" w:sz="0" w:space="0" w:color="auto"/>
      </w:divBdr>
    </w:div>
    <w:div w:id="1171291484">
      <w:bodyDiv w:val="1"/>
      <w:marLeft w:val="0"/>
      <w:marRight w:val="0"/>
      <w:marTop w:val="0"/>
      <w:marBottom w:val="0"/>
      <w:divBdr>
        <w:top w:val="none" w:sz="0" w:space="0" w:color="auto"/>
        <w:left w:val="none" w:sz="0" w:space="0" w:color="auto"/>
        <w:bottom w:val="none" w:sz="0" w:space="0" w:color="auto"/>
        <w:right w:val="none" w:sz="0" w:space="0" w:color="auto"/>
      </w:divBdr>
    </w:div>
    <w:div w:id="1175879274">
      <w:bodyDiv w:val="1"/>
      <w:marLeft w:val="0"/>
      <w:marRight w:val="0"/>
      <w:marTop w:val="0"/>
      <w:marBottom w:val="0"/>
      <w:divBdr>
        <w:top w:val="none" w:sz="0" w:space="0" w:color="auto"/>
        <w:left w:val="none" w:sz="0" w:space="0" w:color="auto"/>
        <w:bottom w:val="none" w:sz="0" w:space="0" w:color="auto"/>
        <w:right w:val="none" w:sz="0" w:space="0" w:color="auto"/>
      </w:divBdr>
    </w:div>
    <w:div w:id="1317611497">
      <w:bodyDiv w:val="1"/>
      <w:marLeft w:val="0"/>
      <w:marRight w:val="0"/>
      <w:marTop w:val="0"/>
      <w:marBottom w:val="0"/>
      <w:divBdr>
        <w:top w:val="none" w:sz="0" w:space="0" w:color="auto"/>
        <w:left w:val="none" w:sz="0" w:space="0" w:color="auto"/>
        <w:bottom w:val="none" w:sz="0" w:space="0" w:color="auto"/>
        <w:right w:val="none" w:sz="0" w:space="0" w:color="auto"/>
      </w:divBdr>
    </w:div>
    <w:div w:id="1339693856">
      <w:bodyDiv w:val="1"/>
      <w:marLeft w:val="0"/>
      <w:marRight w:val="0"/>
      <w:marTop w:val="0"/>
      <w:marBottom w:val="0"/>
      <w:divBdr>
        <w:top w:val="none" w:sz="0" w:space="0" w:color="auto"/>
        <w:left w:val="none" w:sz="0" w:space="0" w:color="auto"/>
        <w:bottom w:val="none" w:sz="0" w:space="0" w:color="auto"/>
        <w:right w:val="none" w:sz="0" w:space="0" w:color="auto"/>
      </w:divBdr>
    </w:div>
    <w:div w:id="1391884501">
      <w:bodyDiv w:val="1"/>
      <w:marLeft w:val="0"/>
      <w:marRight w:val="0"/>
      <w:marTop w:val="0"/>
      <w:marBottom w:val="0"/>
      <w:divBdr>
        <w:top w:val="none" w:sz="0" w:space="0" w:color="auto"/>
        <w:left w:val="none" w:sz="0" w:space="0" w:color="auto"/>
        <w:bottom w:val="none" w:sz="0" w:space="0" w:color="auto"/>
        <w:right w:val="none" w:sz="0" w:space="0" w:color="auto"/>
      </w:divBdr>
    </w:div>
    <w:div w:id="1435902669">
      <w:bodyDiv w:val="1"/>
      <w:marLeft w:val="0"/>
      <w:marRight w:val="0"/>
      <w:marTop w:val="0"/>
      <w:marBottom w:val="0"/>
      <w:divBdr>
        <w:top w:val="none" w:sz="0" w:space="0" w:color="auto"/>
        <w:left w:val="none" w:sz="0" w:space="0" w:color="auto"/>
        <w:bottom w:val="none" w:sz="0" w:space="0" w:color="auto"/>
        <w:right w:val="none" w:sz="0" w:space="0" w:color="auto"/>
      </w:divBdr>
    </w:div>
    <w:div w:id="1678574621">
      <w:bodyDiv w:val="1"/>
      <w:marLeft w:val="0"/>
      <w:marRight w:val="0"/>
      <w:marTop w:val="0"/>
      <w:marBottom w:val="0"/>
      <w:divBdr>
        <w:top w:val="none" w:sz="0" w:space="0" w:color="auto"/>
        <w:left w:val="none" w:sz="0" w:space="0" w:color="auto"/>
        <w:bottom w:val="none" w:sz="0" w:space="0" w:color="auto"/>
        <w:right w:val="none" w:sz="0" w:space="0" w:color="auto"/>
      </w:divBdr>
    </w:div>
    <w:div w:id="1708677823">
      <w:bodyDiv w:val="1"/>
      <w:marLeft w:val="0"/>
      <w:marRight w:val="0"/>
      <w:marTop w:val="0"/>
      <w:marBottom w:val="0"/>
      <w:divBdr>
        <w:top w:val="none" w:sz="0" w:space="0" w:color="auto"/>
        <w:left w:val="none" w:sz="0" w:space="0" w:color="auto"/>
        <w:bottom w:val="none" w:sz="0" w:space="0" w:color="auto"/>
        <w:right w:val="none" w:sz="0" w:space="0" w:color="auto"/>
      </w:divBdr>
    </w:div>
    <w:div w:id="199310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2737</Words>
  <Characters>14953</Characters>
  <Application>Microsoft Office Word</Application>
  <DocSecurity>0</DocSecurity>
  <Lines>241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Vita</dc:creator>
  <cp:keywords/>
  <dc:description/>
  <cp:lastModifiedBy>Margherita Paola Poto</cp:lastModifiedBy>
  <cp:revision>3</cp:revision>
  <dcterms:created xsi:type="dcterms:W3CDTF">2024-12-16T08:40:00Z</dcterms:created>
  <dcterms:modified xsi:type="dcterms:W3CDTF">2024-12-16T08:43:00Z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4ecfdc1a1f1e0bc0b9bb521dc8ed68becacf39acc94e80e71d73bbe320ea4eb7</vt:lpwstr>
  </property>
</Properties>
</file>